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312E" w14:textId="5819CEBC" w:rsidR="00F53297" w:rsidRPr="00904970" w:rsidRDefault="00FD5AC4" w:rsidP="00904970">
      <w:pPr>
        <w:ind w:firstLine="720"/>
      </w:pPr>
      <w:r>
        <w:rPr>
          <w:noProof/>
        </w:rPr>
        <mc:AlternateContent>
          <mc:Choice Requires="wps">
            <w:drawing>
              <wp:anchor distT="0" distB="0" distL="114300" distR="114300" simplePos="0" relativeHeight="251658240" behindDoc="0" locked="0" layoutInCell="1" allowOverlap="1" wp14:anchorId="176F115A" wp14:editId="506C73E5">
                <wp:simplePos x="0" y="0"/>
                <wp:positionH relativeFrom="column">
                  <wp:posOffset>1550670</wp:posOffset>
                </wp:positionH>
                <wp:positionV relativeFrom="paragraph">
                  <wp:posOffset>11430</wp:posOffset>
                </wp:positionV>
                <wp:extent cx="4777740" cy="731520"/>
                <wp:effectExtent l="0" t="0" r="3810" b="0"/>
                <wp:wrapNone/>
                <wp:docPr id="1570883204" name="Text Box 1">
                  <a:extLst xmlns:a="http://schemas.openxmlformats.org/drawingml/2006/main">
                    <a:ext uri="{FF2B5EF4-FFF2-40B4-BE49-F238E27FC236}">
                      <a16:creationId xmlns:a16="http://schemas.microsoft.com/office/drawing/2014/main" id="{627B2039-9463-4BFE-AE79-09179600C6B9}"/>
                    </a:ext>
                  </a:extLst>
                </wp:docPr>
                <wp:cNvGraphicFramePr/>
                <a:graphic xmlns:a="http://schemas.openxmlformats.org/drawingml/2006/main">
                  <a:graphicData uri="http://schemas.microsoft.com/office/word/2010/wordprocessingShape">
                    <wps:wsp>
                      <wps:cNvSpPr txBox="1"/>
                      <wps:spPr>
                        <a:xfrm>
                          <a:off x="0" y="0"/>
                          <a:ext cx="4777740" cy="731520"/>
                        </a:xfrm>
                        <a:prstGeom prst="rect">
                          <a:avLst/>
                        </a:prstGeom>
                        <a:solidFill>
                          <a:schemeClr val="lt1"/>
                        </a:solidFill>
                        <a:ln w="6350">
                          <a:noFill/>
                        </a:ln>
                      </wps:spPr>
                      <wps:txbx>
                        <w:txbxContent>
                          <w:p w14:paraId="4011D6DF" w14:textId="4CB99257" w:rsidR="00FD5AC4" w:rsidRPr="00904970" w:rsidRDefault="00FD5AC4" w:rsidP="00FD5AC4">
                            <w:pPr>
                              <w:jc w:val="center"/>
                              <w:rPr>
                                <w:b/>
                                <w:bCs/>
                                <w:sz w:val="28"/>
                                <w:szCs w:val="28"/>
                              </w:rPr>
                            </w:pPr>
                            <w:r w:rsidRPr="00904970">
                              <w:rPr>
                                <w:b/>
                                <w:bCs/>
                                <w:sz w:val="28"/>
                                <w:szCs w:val="28"/>
                              </w:rPr>
                              <w:t>Laverstock &amp; Ford Parish Council</w:t>
                            </w:r>
                          </w:p>
                          <w:p w14:paraId="06B791C8" w14:textId="56D8D913" w:rsidR="00FD5AC4" w:rsidRPr="00904970" w:rsidRDefault="00FD5AC4" w:rsidP="00FD5AC4">
                            <w:pPr>
                              <w:jc w:val="center"/>
                              <w:rPr>
                                <w:b/>
                                <w:bCs/>
                                <w:i/>
                                <w:iCs/>
                                <w:sz w:val="28"/>
                                <w:szCs w:val="28"/>
                              </w:rPr>
                            </w:pPr>
                            <w:r w:rsidRPr="00904970">
                              <w:rPr>
                                <w:b/>
                                <w:bCs/>
                                <w:i/>
                                <w:iCs/>
                                <w:sz w:val="28"/>
                                <w:szCs w:val="28"/>
                              </w:rPr>
                              <w:t xml:space="preserve">Incorporating Milford, </w:t>
                            </w:r>
                            <w:proofErr w:type="spellStart"/>
                            <w:r w:rsidRPr="00904970">
                              <w:rPr>
                                <w:b/>
                                <w:bCs/>
                                <w:i/>
                                <w:iCs/>
                                <w:sz w:val="28"/>
                                <w:szCs w:val="28"/>
                              </w:rPr>
                              <w:t>Bishopdown</w:t>
                            </w:r>
                            <w:proofErr w:type="spellEnd"/>
                            <w:r w:rsidRPr="00904970">
                              <w:rPr>
                                <w:b/>
                                <w:bCs/>
                                <w:i/>
                                <w:iCs/>
                                <w:sz w:val="28"/>
                                <w:szCs w:val="28"/>
                              </w:rPr>
                              <w:t xml:space="preserve"> Farm, Old</w:t>
                            </w:r>
                            <w:r w:rsidR="00904970">
                              <w:rPr>
                                <w:b/>
                                <w:bCs/>
                                <w:i/>
                                <w:iCs/>
                                <w:sz w:val="28"/>
                                <w:szCs w:val="28"/>
                              </w:rPr>
                              <w:t xml:space="preserve"> </w:t>
                            </w:r>
                            <w:r w:rsidRPr="00904970">
                              <w:rPr>
                                <w:b/>
                                <w:bCs/>
                                <w:i/>
                                <w:iCs/>
                                <w:sz w:val="28"/>
                                <w:szCs w:val="28"/>
                              </w:rPr>
                              <w:t xml:space="preserve">Sarum &amp; </w:t>
                            </w:r>
                            <w:proofErr w:type="spellStart"/>
                            <w:r w:rsidRPr="00904970">
                              <w:rPr>
                                <w:b/>
                                <w:bCs/>
                                <w:i/>
                                <w:iCs/>
                                <w:sz w:val="28"/>
                                <w:szCs w:val="28"/>
                              </w:rPr>
                              <w:t>Longhedge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F115A" id="_x0000_t202" coordsize="21600,21600" o:spt="202" path="m,l,21600r21600,l21600,xe">
                <v:stroke joinstyle="miter"/>
                <v:path gradientshapeok="t" o:connecttype="rect"/>
              </v:shapetype>
              <v:shape id="Text Box 1" o:spid="_x0000_s1026" type="#_x0000_t202" style="position:absolute;left:0;text-align:left;margin-left:122.1pt;margin-top:.9pt;width:376.2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" fillcolor="white [3201]" stroked="f" strokeweight=".5pt">
                <v:textbox>
                  <w:txbxContent>
                    <w:p w14:paraId="4011D6DF" w14:textId="4CB99257" w:rsidR="00FD5AC4" w:rsidRPr="00904970" w:rsidRDefault="00FD5AC4" w:rsidP="00FD5AC4">
                      <w:pPr>
                        <w:jc w:val="center"/>
                        <w:rPr>
                          <w:b/>
                          <w:bCs/>
                          <w:sz w:val="28"/>
                          <w:szCs w:val="28"/>
                        </w:rPr>
                      </w:pPr>
                      <w:r w:rsidRPr="00904970">
                        <w:rPr>
                          <w:b/>
                          <w:bCs/>
                          <w:sz w:val="28"/>
                          <w:szCs w:val="28"/>
                        </w:rPr>
                        <w:t>Laverstock &amp; Ford Parish Council</w:t>
                      </w:r>
                    </w:p>
                    <w:p w14:paraId="06B791C8" w14:textId="56D8D913" w:rsidR="00FD5AC4" w:rsidRPr="00904970" w:rsidRDefault="00FD5AC4" w:rsidP="00FD5AC4">
                      <w:pPr>
                        <w:jc w:val="center"/>
                        <w:rPr>
                          <w:b/>
                          <w:bCs/>
                          <w:i/>
                          <w:iCs/>
                          <w:sz w:val="28"/>
                          <w:szCs w:val="28"/>
                        </w:rPr>
                      </w:pPr>
                      <w:r w:rsidRPr="00904970">
                        <w:rPr>
                          <w:b/>
                          <w:bCs/>
                          <w:i/>
                          <w:iCs/>
                          <w:sz w:val="28"/>
                          <w:szCs w:val="28"/>
                        </w:rPr>
                        <w:t xml:space="preserve">Incorporating Milford, </w:t>
                      </w:r>
                      <w:proofErr w:type="spellStart"/>
                      <w:r w:rsidRPr="00904970">
                        <w:rPr>
                          <w:b/>
                          <w:bCs/>
                          <w:i/>
                          <w:iCs/>
                          <w:sz w:val="28"/>
                          <w:szCs w:val="28"/>
                        </w:rPr>
                        <w:t>Bishopdown</w:t>
                      </w:r>
                      <w:proofErr w:type="spellEnd"/>
                      <w:r w:rsidRPr="00904970">
                        <w:rPr>
                          <w:b/>
                          <w:bCs/>
                          <w:i/>
                          <w:iCs/>
                          <w:sz w:val="28"/>
                          <w:szCs w:val="28"/>
                        </w:rPr>
                        <w:t xml:space="preserve"> Farm, Old</w:t>
                      </w:r>
                      <w:r w:rsidR="00904970">
                        <w:rPr>
                          <w:b/>
                          <w:bCs/>
                          <w:i/>
                          <w:iCs/>
                          <w:sz w:val="28"/>
                          <w:szCs w:val="28"/>
                        </w:rPr>
                        <w:t xml:space="preserve"> </w:t>
                      </w:r>
                      <w:r w:rsidRPr="00904970">
                        <w:rPr>
                          <w:b/>
                          <w:bCs/>
                          <w:i/>
                          <w:iCs/>
                          <w:sz w:val="28"/>
                          <w:szCs w:val="28"/>
                        </w:rPr>
                        <w:t xml:space="preserve">Sarum &amp; </w:t>
                      </w:r>
                      <w:proofErr w:type="spellStart"/>
                      <w:r w:rsidRPr="00904970">
                        <w:rPr>
                          <w:b/>
                          <w:bCs/>
                          <w:i/>
                          <w:iCs/>
                          <w:sz w:val="28"/>
                          <w:szCs w:val="28"/>
                        </w:rPr>
                        <w:t>Longhedge</w:t>
                      </w:r>
                      <w:proofErr w:type="spellEnd"/>
                    </w:p>
                  </w:txbxContent>
                </v:textbox>
              </v:shape>
            </w:pict>
          </mc:Fallback>
        </mc:AlternateContent>
      </w:r>
      <w:r w:rsidR="00A30532">
        <w:rPr>
          <w:noProof/>
        </w:rPr>
        <w:drawing>
          <wp:inline distT="0" distB="0" distL="0" distR="0" wp14:anchorId="4D8BBAF3" wp14:editId="3B7366F0">
            <wp:extent cx="815340" cy="815340"/>
            <wp:effectExtent l="0" t="0" r="3810" b="0"/>
            <wp:docPr id="415908714" name="Picture 1" descr="A logo on a black background&#10;&#10;AI-generated content may be incorrect.">
              <a:extLst xmlns:a="http://schemas.openxmlformats.org/drawingml/2006/main">
                <a:ext uri="{FF2B5EF4-FFF2-40B4-BE49-F238E27FC236}">
                  <a16:creationId xmlns:a16="http://schemas.microsoft.com/office/drawing/2014/main" id="{A09233EA-F128-49F9-B01C-BB421FC63D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08714" name="Picture 1" descr="A logo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7799" cy="817799"/>
                    </a:xfrm>
                    <a:prstGeom prst="rect">
                      <a:avLst/>
                    </a:prstGeom>
                  </pic:spPr>
                </pic:pic>
              </a:graphicData>
            </a:graphic>
          </wp:inline>
        </w:drawing>
      </w:r>
    </w:p>
    <w:p w14:paraId="103BD64C" w14:textId="2E225137" w:rsidR="00BF27C3" w:rsidRPr="00A30C83" w:rsidRDefault="00647D04" w:rsidP="00A30C83">
      <w:pPr>
        <w:ind w:left="720" w:firstLine="720"/>
        <w:jc w:val="center"/>
        <w:rPr>
          <w:b/>
        </w:rPr>
      </w:pPr>
      <w:r w:rsidRPr="00574170">
        <w:rPr>
          <w:b/>
        </w:rPr>
        <w:t xml:space="preserve">Meeting of the Parish Council held on </w:t>
      </w:r>
      <w:r w:rsidR="001D59F3" w:rsidRPr="001D59F3">
        <w:rPr>
          <w:b/>
          <w:bCs/>
        </w:rPr>
        <w:t xml:space="preserve">Monday </w:t>
      </w:r>
      <w:r w:rsidR="00A228A8">
        <w:rPr>
          <w:b/>
          <w:bCs/>
        </w:rPr>
        <w:t>18</w:t>
      </w:r>
      <w:r w:rsidR="002F754F" w:rsidRPr="002F754F">
        <w:rPr>
          <w:b/>
          <w:bCs/>
          <w:vertAlign w:val="superscript"/>
        </w:rPr>
        <w:t>th</w:t>
      </w:r>
      <w:r w:rsidR="002F754F">
        <w:rPr>
          <w:b/>
          <w:bCs/>
        </w:rPr>
        <w:t xml:space="preserve"> </w:t>
      </w:r>
      <w:r w:rsidR="00A228A8">
        <w:rPr>
          <w:b/>
          <w:bCs/>
        </w:rPr>
        <w:t>May</w:t>
      </w:r>
      <w:r w:rsidR="001D59F3" w:rsidRPr="001D59F3">
        <w:rPr>
          <w:b/>
          <w:bCs/>
        </w:rPr>
        <w:t xml:space="preserve"> 2026</w:t>
      </w:r>
      <w:r w:rsidR="001D59F3" w:rsidRPr="0063556E">
        <w:rPr>
          <w:sz w:val="23"/>
          <w:szCs w:val="23"/>
        </w:rPr>
        <w:t xml:space="preserve"> </w:t>
      </w:r>
      <w:r w:rsidR="00864235" w:rsidRPr="00574170">
        <w:rPr>
          <w:b/>
          <w:bCs/>
        </w:rPr>
        <w:t>at</w:t>
      </w:r>
    </w:p>
    <w:p w14:paraId="2FB7C2D0" w14:textId="52FAB7E2" w:rsidR="0042789B" w:rsidRPr="000A50A8" w:rsidRDefault="0096081C" w:rsidP="000A50A8">
      <w:pPr>
        <w:ind w:left="720" w:firstLine="720"/>
        <w:jc w:val="center"/>
        <w:rPr>
          <w:b/>
        </w:rPr>
      </w:pPr>
      <w:r>
        <w:rPr>
          <w:b/>
        </w:rPr>
        <w:t xml:space="preserve">Old Sarum and </w:t>
      </w:r>
      <w:proofErr w:type="spellStart"/>
      <w:r>
        <w:rPr>
          <w:b/>
        </w:rPr>
        <w:t>Longhedge</w:t>
      </w:r>
      <w:proofErr w:type="spellEnd"/>
      <w:r>
        <w:rPr>
          <w:b/>
        </w:rPr>
        <w:t xml:space="preserve"> Community Centre</w:t>
      </w:r>
    </w:p>
    <w:p w14:paraId="2C88A4AC" w14:textId="77777777" w:rsidR="0042789B" w:rsidRPr="0074767D" w:rsidRDefault="0042789B">
      <w:pPr>
        <w:rPr>
          <w:noProof/>
          <w:sz w:val="12"/>
          <w:szCs w:val="12"/>
        </w:rPr>
      </w:pPr>
    </w:p>
    <w:p w14:paraId="2F029832" w14:textId="4C55FA76" w:rsidR="00EA1B51" w:rsidRPr="0074767D" w:rsidRDefault="000A50A8" w:rsidP="00B520B9">
      <w:pPr>
        <w:jc w:val="center"/>
        <w:rPr>
          <w:rFonts w:cs="Arial"/>
          <w:b/>
          <w:bCs/>
          <w:u w:val="single"/>
        </w:rPr>
      </w:pPr>
      <w:r w:rsidRPr="0074767D">
        <w:rPr>
          <w:rFonts w:cs="Arial"/>
          <w:b/>
          <w:bCs/>
          <w:u w:val="single"/>
        </w:rPr>
        <w:t>DRAFT MINUTES</w:t>
      </w:r>
    </w:p>
    <w:p w14:paraId="009BA007" w14:textId="77777777" w:rsidR="000442D3" w:rsidRPr="0074767D" w:rsidRDefault="000442D3">
      <w:pPr>
        <w:rPr>
          <w:rFonts w:cs="Arial"/>
          <w:sz w:val="12"/>
          <w:szCs w:val="12"/>
        </w:rPr>
      </w:pPr>
    </w:p>
    <w:p w14:paraId="2AE14704" w14:textId="77777777" w:rsidR="00A30C83" w:rsidRPr="0074767D" w:rsidRDefault="000A50A8" w:rsidP="00951A32">
      <w:pPr>
        <w:rPr>
          <w:rFonts w:cs="Arial"/>
        </w:rPr>
      </w:pPr>
      <w:r w:rsidRPr="0074767D">
        <w:rPr>
          <w:rFonts w:cs="Arial"/>
          <w:b/>
          <w:bCs/>
        </w:rPr>
        <w:t xml:space="preserve">Councillors present: </w:t>
      </w:r>
      <w:r w:rsidR="001422C9" w:rsidRPr="0074767D">
        <w:rPr>
          <w:rFonts w:cs="Arial"/>
        </w:rPr>
        <w:t xml:space="preserve">Baker, Barker, Holland, Jones (Chair), </w:t>
      </w:r>
      <w:r w:rsidR="00A30C83" w:rsidRPr="0074767D">
        <w:rPr>
          <w:rFonts w:cs="Arial"/>
        </w:rPr>
        <w:t>McDonald, Williams</w:t>
      </w:r>
    </w:p>
    <w:p w14:paraId="5E9B8B7E" w14:textId="730FA7E6" w:rsidR="00A30C83" w:rsidRPr="0074767D" w:rsidRDefault="007F62E4" w:rsidP="00951A32">
      <w:pPr>
        <w:rPr>
          <w:rFonts w:cs="Arial"/>
        </w:rPr>
      </w:pPr>
      <w:r w:rsidRPr="0074767D">
        <w:rPr>
          <w:rFonts w:cs="Arial"/>
          <w:b/>
          <w:bCs/>
        </w:rPr>
        <w:t xml:space="preserve">In attendance: </w:t>
      </w:r>
      <w:r w:rsidRPr="0074767D">
        <w:rPr>
          <w:rFonts w:cs="Arial"/>
        </w:rPr>
        <w:t>Sloan (Clerk), Prince (Responsible Financial Officer RFO), Deane (Deputy Clerk)</w:t>
      </w:r>
    </w:p>
    <w:p w14:paraId="1733707E" w14:textId="48233174" w:rsidR="00DA531F" w:rsidRPr="0074767D" w:rsidRDefault="00DA531F" w:rsidP="00951A32">
      <w:pPr>
        <w:rPr>
          <w:rFonts w:cs="Arial"/>
        </w:rPr>
      </w:pPr>
      <w:r w:rsidRPr="0074767D">
        <w:rPr>
          <w:rFonts w:cs="Arial"/>
        </w:rPr>
        <w:t>There were four members of the public in attendance</w:t>
      </w:r>
      <w:r w:rsidR="008734DC" w:rsidRPr="0074767D">
        <w:rPr>
          <w:rFonts w:cs="Arial"/>
        </w:rPr>
        <w:t>.</w:t>
      </w:r>
    </w:p>
    <w:p w14:paraId="2A323A85" w14:textId="77777777" w:rsidR="007F62E4" w:rsidRPr="0074767D" w:rsidRDefault="007F62E4" w:rsidP="00951A32">
      <w:pPr>
        <w:rPr>
          <w:rFonts w:cs="Arial"/>
          <w:sz w:val="12"/>
          <w:szCs w:val="12"/>
        </w:rPr>
      </w:pPr>
    </w:p>
    <w:p w14:paraId="22065750" w14:textId="303925FA" w:rsidR="00A07608" w:rsidRPr="0074767D" w:rsidRDefault="00A07608" w:rsidP="00951A32">
      <w:pPr>
        <w:rPr>
          <w:rFonts w:cs="Arial"/>
        </w:rPr>
      </w:pPr>
      <w:r w:rsidRPr="0074767D">
        <w:rPr>
          <w:rFonts w:cs="Arial"/>
        </w:rPr>
        <w:t>The meeting commenced at 7.01pm.</w:t>
      </w:r>
    </w:p>
    <w:p w14:paraId="401D6D99" w14:textId="1F6E1EAD" w:rsidR="00951A32" w:rsidRPr="0074767D" w:rsidRDefault="00951A32" w:rsidP="00951A32">
      <w:pPr>
        <w:rPr>
          <w:rFonts w:cs="Arial"/>
          <w:b/>
          <w:bCs/>
        </w:rPr>
      </w:pPr>
      <w:r w:rsidRPr="0074767D">
        <w:rPr>
          <w:rFonts w:cs="Arial"/>
          <w:b/>
          <w:bCs/>
        </w:rPr>
        <w:t xml:space="preserve">PC26.049 </w:t>
      </w:r>
      <w:r w:rsidR="007B33E6" w:rsidRPr="0074767D">
        <w:rPr>
          <w:rFonts w:cs="Arial"/>
          <w:b/>
          <w:bCs/>
        </w:rPr>
        <w:t>Election of Chair and Vice Chair</w:t>
      </w:r>
    </w:p>
    <w:p w14:paraId="297389D5" w14:textId="4DEC40F1" w:rsidR="00951A32" w:rsidRPr="0074767D" w:rsidRDefault="00A07608">
      <w:pPr>
        <w:rPr>
          <w:rFonts w:cs="Arial"/>
        </w:rPr>
      </w:pPr>
      <w:r w:rsidRPr="0074767D">
        <w:rPr>
          <w:rFonts w:cs="Arial"/>
        </w:rPr>
        <w:t xml:space="preserve">Cllr Jones </w:t>
      </w:r>
      <w:r w:rsidR="006D2FDF" w:rsidRPr="0074767D">
        <w:rPr>
          <w:rFonts w:cs="Arial"/>
        </w:rPr>
        <w:t xml:space="preserve">confirmed she wished to stand for election as Chair.  No other councillors wished to stand. </w:t>
      </w:r>
    </w:p>
    <w:p w14:paraId="19DACE2D" w14:textId="7702B38D" w:rsidR="006D2FDF" w:rsidRPr="0074767D" w:rsidRDefault="006D2FDF">
      <w:pPr>
        <w:rPr>
          <w:rFonts w:cs="Arial"/>
        </w:rPr>
      </w:pPr>
      <w:r w:rsidRPr="0074767D">
        <w:rPr>
          <w:rFonts w:cs="Arial"/>
          <w:b/>
          <w:bCs/>
        </w:rPr>
        <w:t xml:space="preserve">Resolved: </w:t>
      </w:r>
      <w:r w:rsidRPr="0074767D">
        <w:rPr>
          <w:rFonts w:cs="Arial"/>
        </w:rPr>
        <w:t>to elect Councillor Laura Jones as Chair of Laverstock and Ford Parish Council.  Cllr Jones signed the Declaration of Acceptance</w:t>
      </w:r>
      <w:r w:rsidR="00C25082">
        <w:rPr>
          <w:rFonts w:cs="Arial"/>
        </w:rPr>
        <w:t xml:space="preserve"> of Office</w:t>
      </w:r>
      <w:r w:rsidR="00BC5F44" w:rsidRPr="0074767D">
        <w:rPr>
          <w:rFonts w:cs="Arial"/>
        </w:rPr>
        <w:t>.</w:t>
      </w:r>
    </w:p>
    <w:p w14:paraId="7F10EE44" w14:textId="54080C4D" w:rsidR="006D2FDF" w:rsidRPr="0074767D" w:rsidRDefault="006D2FDF">
      <w:pPr>
        <w:rPr>
          <w:rFonts w:cs="Arial"/>
        </w:rPr>
      </w:pPr>
      <w:r w:rsidRPr="0074767D">
        <w:rPr>
          <w:rFonts w:cs="Arial"/>
        </w:rPr>
        <w:t>Cllr Barker confirmed she wished to stand for election as Vice Chair</w:t>
      </w:r>
      <w:r w:rsidR="00BC5F44" w:rsidRPr="0074767D">
        <w:rPr>
          <w:rFonts w:cs="Arial"/>
        </w:rPr>
        <w:t>.  No other councillors wished to stand.</w:t>
      </w:r>
    </w:p>
    <w:p w14:paraId="72DE7510" w14:textId="165E38FB" w:rsidR="00BC5F44" w:rsidRPr="0074767D" w:rsidRDefault="00BC5F44">
      <w:pPr>
        <w:rPr>
          <w:rFonts w:cs="Arial"/>
        </w:rPr>
      </w:pPr>
      <w:r w:rsidRPr="0074767D">
        <w:rPr>
          <w:rFonts w:cs="Arial"/>
          <w:b/>
          <w:bCs/>
        </w:rPr>
        <w:t xml:space="preserve">Resolved: </w:t>
      </w:r>
      <w:r w:rsidR="001859A5" w:rsidRPr="0074767D">
        <w:rPr>
          <w:rFonts w:cs="Arial"/>
        </w:rPr>
        <w:t>to elect Councillor Lainey Barker as Vice Chair of Laverstock and Ford Parish Council.  Cllr Barker signed the Declaration of Acceptance</w:t>
      </w:r>
      <w:r w:rsidR="00C25082">
        <w:rPr>
          <w:rFonts w:cs="Arial"/>
        </w:rPr>
        <w:t xml:space="preserve"> of Office</w:t>
      </w:r>
      <w:r w:rsidR="001859A5" w:rsidRPr="0074767D">
        <w:rPr>
          <w:rFonts w:cs="Arial"/>
        </w:rPr>
        <w:t xml:space="preserve">. </w:t>
      </w:r>
    </w:p>
    <w:p w14:paraId="30F0C580" w14:textId="77777777" w:rsidR="001859A5" w:rsidRPr="0074767D" w:rsidRDefault="001859A5">
      <w:pPr>
        <w:rPr>
          <w:rFonts w:cs="Arial"/>
          <w:sz w:val="12"/>
          <w:szCs w:val="12"/>
        </w:rPr>
      </w:pPr>
    </w:p>
    <w:p w14:paraId="25016FCB" w14:textId="07F8774C" w:rsidR="005D6CF2" w:rsidRPr="0074767D" w:rsidRDefault="00EC7EF7">
      <w:pPr>
        <w:rPr>
          <w:rFonts w:cs="Arial"/>
          <w:b/>
          <w:bCs/>
        </w:rPr>
      </w:pPr>
      <w:r w:rsidRPr="0074767D">
        <w:rPr>
          <w:rFonts w:cs="Arial"/>
          <w:b/>
          <w:bCs/>
        </w:rPr>
        <w:t>PC</w:t>
      </w:r>
      <w:r w:rsidR="00864235" w:rsidRPr="0074767D">
        <w:rPr>
          <w:rFonts w:cs="Arial"/>
          <w:b/>
          <w:bCs/>
        </w:rPr>
        <w:t>2</w:t>
      </w:r>
      <w:r w:rsidR="003A5E5C" w:rsidRPr="0074767D">
        <w:rPr>
          <w:rFonts w:cs="Arial"/>
          <w:b/>
          <w:bCs/>
        </w:rPr>
        <w:t>6</w:t>
      </w:r>
      <w:r w:rsidR="005D6CF2" w:rsidRPr="0074767D">
        <w:rPr>
          <w:rFonts w:cs="Arial"/>
          <w:b/>
          <w:bCs/>
        </w:rPr>
        <w:t>.</w:t>
      </w:r>
      <w:r w:rsidR="003A5E5C" w:rsidRPr="0074767D">
        <w:rPr>
          <w:rFonts w:cs="Arial"/>
          <w:b/>
          <w:bCs/>
        </w:rPr>
        <w:t>0</w:t>
      </w:r>
      <w:r w:rsidR="00E74C03" w:rsidRPr="0074767D">
        <w:rPr>
          <w:rFonts w:cs="Arial"/>
          <w:b/>
          <w:bCs/>
        </w:rPr>
        <w:t>50</w:t>
      </w:r>
      <w:r w:rsidR="005D6CF2" w:rsidRPr="0074767D">
        <w:rPr>
          <w:rFonts w:cs="Arial"/>
          <w:b/>
          <w:bCs/>
        </w:rPr>
        <w:t xml:space="preserve"> </w:t>
      </w:r>
      <w:r w:rsidR="00EA1B51" w:rsidRPr="0074767D">
        <w:rPr>
          <w:rFonts w:cs="Arial"/>
          <w:b/>
          <w:bCs/>
        </w:rPr>
        <w:t xml:space="preserve">Apologies for absence </w:t>
      </w:r>
    </w:p>
    <w:p w14:paraId="66EB92D7" w14:textId="30C0C83B" w:rsidR="005D6CF2" w:rsidRPr="0074767D" w:rsidRDefault="001859A5">
      <w:pPr>
        <w:rPr>
          <w:rFonts w:cs="Arial"/>
        </w:rPr>
      </w:pPr>
      <w:r w:rsidRPr="0074767D">
        <w:rPr>
          <w:rFonts w:cs="Arial"/>
        </w:rPr>
        <w:t>Apologies had been received from Councillors</w:t>
      </w:r>
      <w:r w:rsidR="00EA1B51" w:rsidRPr="0074767D">
        <w:rPr>
          <w:rFonts w:cs="Arial"/>
        </w:rPr>
        <w:t xml:space="preserve"> </w:t>
      </w:r>
      <w:r w:rsidR="006D2FDF" w:rsidRPr="0074767D">
        <w:rPr>
          <w:rFonts w:cs="Arial"/>
        </w:rPr>
        <w:t>Schneider, Vanstone</w:t>
      </w:r>
      <w:r w:rsidRPr="0074767D">
        <w:rPr>
          <w:rFonts w:cs="Arial"/>
        </w:rPr>
        <w:t xml:space="preserve"> and </w:t>
      </w:r>
      <w:r w:rsidR="00BC5F44" w:rsidRPr="0074767D">
        <w:rPr>
          <w:rFonts w:cs="Arial"/>
        </w:rPr>
        <w:t>Waller</w:t>
      </w:r>
      <w:r w:rsidRPr="0074767D">
        <w:rPr>
          <w:rFonts w:cs="Arial"/>
        </w:rPr>
        <w:t>.</w:t>
      </w:r>
    </w:p>
    <w:p w14:paraId="7B103D72" w14:textId="277830DA" w:rsidR="001859A5" w:rsidRPr="0074767D" w:rsidRDefault="001859A5">
      <w:pPr>
        <w:rPr>
          <w:rFonts w:cs="Arial"/>
        </w:rPr>
      </w:pPr>
      <w:r w:rsidRPr="0074767D">
        <w:rPr>
          <w:rFonts w:cs="Arial"/>
          <w:b/>
          <w:bCs/>
        </w:rPr>
        <w:t xml:space="preserve">Resolved: </w:t>
      </w:r>
      <w:r w:rsidRPr="0074767D">
        <w:rPr>
          <w:rFonts w:cs="Arial"/>
        </w:rPr>
        <w:t>to accept the apologies received.</w:t>
      </w:r>
    </w:p>
    <w:p w14:paraId="44235774" w14:textId="77777777" w:rsidR="001859A5" w:rsidRPr="0074767D" w:rsidRDefault="001859A5">
      <w:pPr>
        <w:rPr>
          <w:rFonts w:cs="Arial"/>
          <w:sz w:val="12"/>
          <w:szCs w:val="12"/>
        </w:rPr>
      </w:pPr>
    </w:p>
    <w:p w14:paraId="791ED30B" w14:textId="4D680CF6" w:rsidR="005D6CF2" w:rsidRPr="0074767D" w:rsidRDefault="00EC7EF7">
      <w:pPr>
        <w:rPr>
          <w:rFonts w:cs="Arial"/>
          <w:b/>
          <w:bCs/>
        </w:rPr>
      </w:pPr>
      <w:r w:rsidRPr="0074767D">
        <w:rPr>
          <w:rFonts w:cs="Arial"/>
          <w:b/>
          <w:bCs/>
        </w:rPr>
        <w:t>PC</w:t>
      </w:r>
      <w:r w:rsidR="00864235" w:rsidRPr="0074767D">
        <w:rPr>
          <w:rFonts w:cs="Arial"/>
          <w:b/>
          <w:bCs/>
        </w:rPr>
        <w:t>2</w:t>
      </w:r>
      <w:r w:rsidR="003A5E5C" w:rsidRPr="0074767D">
        <w:rPr>
          <w:rFonts w:cs="Arial"/>
          <w:b/>
          <w:bCs/>
        </w:rPr>
        <w:t>6</w:t>
      </w:r>
      <w:r w:rsidR="005D6CF2" w:rsidRPr="0074767D">
        <w:rPr>
          <w:rFonts w:cs="Arial"/>
          <w:b/>
          <w:bCs/>
        </w:rPr>
        <w:t>.</w:t>
      </w:r>
      <w:r w:rsidR="003A5E5C" w:rsidRPr="0074767D">
        <w:rPr>
          <w:rFonts w:cs="Arial"/>
          <w:b/>
          <w:bCs/>
        </w:rPr>
        <w:t>0</w:t>
      </w:r>
      <w:r w:rsidR="00E74C03" w:rsidRPr="0074767D">
        <w:rPr>
          <w:rFonts w:cs="Arial"/>
          <w:b/>
          <w:bCs/>
        </w:rPr>
        <w:t>51</w:t>
      </w:r>
      <w:r w:rsidR="005D6CF2" w:rsidRPr="0074767D">
        <w:rPr>
          <w:rFonts w:cs="Arial"/>
          <w:b/>
          <w:bCs/>
        </w:rPr>
        <w:t xml:space="preserve"> </w:t>
      </w:r>
      <w:r w:rsidR="00EA1B51" w:rsidRPr="0074767D">
        <w:rPr>
          <w:rFonts w:cs="Arial"/>
          <w:b/>
          <w:bCs/>
        </w:rPr>
        <w:t xml:space="preserve">Declarations of interest </w:t>
      </w:r>
    </w:p>
    <w:p w14:paraId="4B728516" w14:textId="65FE1F79" w:rsidR="005D6CF2" w:rsidRPr="0074767D" w:rsidRDefault="001859A5">
      <w:pPr>
        <w:rPr>
          <w:rFonts w:cs="Arial"/>
          <w:i/>
          <w:iCs/>
        </w:rPr>
      </w:pPr>
      <w:r w:rsidRPr="0074767D">
        <w:rPr>
          <w:rFonts w:cs="Arial"/>
        </w:rPr>
        <w:t>There were no declarations of interest.</w:t>
      </w:r>
    </w:p>
    <w:p w14:paraId="7DFCB2D3" w14:textId="77777777" w:rsidR="00C41BA9" w:rsidRPr="0074767D" w:rsidRDefault="00C41BA9">
      <w:pPr>
        <w:rPr>
          <w:rFonts w:cs="Arial"/>
          <w:b/>
          <w:bCs/>
          <w:sz w:val="12"/>
          <w:szCs w:val="12"/>
        </w:rPr>
      </w:pPr>
    </w:p>
    <w:p w14:paraId="276F4D9B" w14:textId="2A1AD189" w:rsidR="005D6CF2" w:rsidRPr="0074767D" w:rsidRDefault="00C41BA9">
      <w:pPr>
        <w:rPr>
          <w:rFonts w:cs="Arial"/>
          <w:b/>
          <w:bCs/>
        </w:rPr>
      </w:pPr>
      <w:r w:rsidRPr="0074767D">
        <w:rPr>
          <w:rFonts w:cs="Arial"/>
          <w:b/>
          <w:bCs/>
        </w:rPr>
        <w:t>PC26.0</w:t>
      </w:r>
      <w:r w:rsidR="00E74C03" w:rsidRPr="0074767D">
        <w:rPr>
          <w:rFonts w:cs="Arial"/>
          <w:b/>
          <w:bCs/>
        </w:rPr>
        <w:t>52</w:t>
      </w:r>
      <w:r w:rsidRPr="0074767D">
        <w:rPr>
          <w:rFonts w:cs="Arial"/>
          <w:b/>
          <w:bCs/>
        </w:rPr>
        <w:t xml:space="preserve"> </w:t>
      </w:r>
      <w:r w:rsidR="00EA1B51" w:rsidRPr="0074767D">
        <w:rPr>
          <w:rFonts w:cs="Arial"/>
          <w:b/>
          <w:bCs/>
        </w:rPr>
        <w:t xml:space="preserve">Confirmation of minutes of previous meeting held on </w:t>
      </w:r>
      <w:r w:rsidR="00BB2ED9" w:rsidRPr="0074767D">
        <w:rPr>
          <w:rFonts w:cs="Arial"/>
          <w:b/>
          <w:bCs/>
        </w:rPr>
        <w:t>20</w:t>
      </w:r>
      <w:r w:rsidR="00FC63CF" w:rsidRPr="0074767D">
        <w:rPr>
          <w:rFonts w:cs="Arial"/>
          <w:b/>
          <w:bCs/>
          <w:vertAlign w:val="superscript"/>
        </w:rPr>
        <w:t>th</w:t>
      </w:r>
      <w:r w:rsidR="00FC63CF" w:rsidRPr="0074767D">
        <w:rPr>
          <w:rFonts w:cs="Arial"/>
          <w:b/>
          <w:bCs/>
        </w:rPr>
        <w:t xml:space="preserve"> </w:t>
      </w:r>
      <w:r w:rsidR="00BB2ED9" w:rsidRPr="0074767D">
        <w:rPr>
          <w:rFonts w:cs="Arial"/>
          <w:b/>
          <w:bCs/>
        </w:rPr>
        <w:t>April</w:t>
      </w:r>
      <w:r w:rsidR="00FC63CF" w:rsidRPr="0074767D">
        <w:rPr>
          <w:rFonts w:cs="Arial"/>
          <w:b/>
          <w:bCs/>
        </w:rPr>
        <w:t xml:space="preserve"> </w:t>
      </w:r>
      <w:r w:rsidR="00246751" w:rsidRPr="0074767D">
        <w:rPr>
          <w:rFonts w:cs="Arial"/>
          <w:b/>
          <w:bCs/>
        </w:rPr>
        <w:t>2026</w:t>
      </w:r>
      <w:r w:rsidR="00EA1B51" w:rsidRPr="0074767D">
        <w:rPr>
          <w:rFonts w:cs="Arial"/>
          <w:b/>
          <w:bCs/>
        </w:rPr>
        <w:t xml:space="preserve"> </w:t>
      </w:r>
    </w:p>
    <w:p w14:paraId="256F9F41" w14:textId="69164D3D" w:rsidR="003F7A14" w:rsidRPr="0074767D" w:rsidRDefault="003F7A14">
      <w:pPr>
        <w:rPr>
          <w:rFonts w:cs="Arial"/>
        </w:rPr>
      </w:pPr>
      <w:r w:rsidRPr="0074767D">
        <w:rPr>
          <w:rFonts w:cs="Arial"/>
        </w:rPr>
        <w:t xml:space="preserve">The Clerk had circulated Draft Minutes of the previous meeting. </w:t>
      </w:r>
    </w:p>
    <w:p w14:paraId="14A5AC5E" w14:textId="1F3DEB11" w:rsidR="00B61B71" w:rsidRPr="0074767D" w:rsidRDefault="001859A5">
      <w:pPr>
        <w:rPr>
          <w:rFonts w:cs="Arial"/>
        </w:rPr>
      </w:pPr>
      <w:r w:rsidRPr="0074767D">
        <w:rPr>
          <w:rFonts w:cs="Arial"/>
          <w:b/>
          <w:bCs/>
        </w:rPr>
        <w:t xml:space="preserve">Resolved: </w:t>
      </w:r>
      <w:r w:rsidRPr="0074767D">
        <w:rPr>
          <w:rFonts w:cs="Arial"/>
        </w:rPr>
        <w:t xml:space="preserve">to approve the minutes of the </w:t>
      </w:r>
      <w:r w:rsidR="003F7A14" w:rsidRPr="0074767D">
        <w:rPr>
          <w:rFonts w:cs="Arial"/>
        </w:rPr>
        <w:t>meeting held on 20</w:t>
      </w:r>
      <w:r w:rsidR="003F7A14" w:rsidRPr="0074767D">
        <w:rPr>
          <w:rFonts w:cs="Arial"/>
          <w:vertAlign w:val="superscript"/>
        </w:rPr>
        <w:t>th</w:t>
      </w:r>
      <w:r w:rsidR="003F7A14" w:rsidRPr="0074767D">
        <w:rPr>
          <w:rFonts w:cs="Arial"/>
        </w:rPr>
        <w:t xml:space="preserve"> April 2026. </w:t>
      </w:r>
    </w:p>
    <w:p w14:paraId="0F17CDC6" w14:textId="77777777" w:rsidR="003F7A14" w:rsidRPr="0074767D" w:rsidRDefault="003F7A14">
      <w:pPr>
        <w:rPr>
          <w:rFonts w:cs="Arial"/>
          <w:sz w:val="12"/>
          <w:szCs w:val="12"/>
        </w:rPr>
      </w:pPr>
    </w:p>
    <w:p w14:paraId="49689596" w14:textId="73149BBE" w:rsidR="009E6226" w:rsidRPr="0074767D" w:rsidRDefault="00EC7EF7">
      <w:pPr>
        <w:rPr>
          <w:rFonts w:cs="Arial"/>
          <w:b/>
          <w:bCs/>
        </w:rPr>
      </w:pPr>
      <w:r w:rsidRPr="0074767D">
        <w:rPr>
          <w:rFonts w:cs="Arial"/>
          <w:b/>
          <w:bCs/>
        </w:rPr>
        <w:t>PC</w:t>
      </w:r>
      <w:r w:rsidR="00864235" w:rsidRPr="0074767D">
        <w:rPr>
          <w:rFonts w:cs="Arial"/>
          <w:b/>
          <w:bCs/>
        </w:rPr>
        <w:t>2</w:t>
      </w:r>
      <w:r w:rsidR="00D87484" w:rsidRPr="0074767D">
        <w:rPr>
          <w:rFonts w:cs="Arial"/>
          <w:b/>
          <w:bCs/>
        </w:rPr>
        <w:t>6</w:t>
      </w:r>
      <w:r w:rsidR="00C143B0" w:rsidRPr="0074767D">
        <w:rPr>
          <w:rFonts w:cs="Arial"/>
          <w:b/>
          <w:bCs/>
        </w:rPr>
        <w:t>.</w:t>
      </w:r>
      <w:r w:rsidR="00D87484" w:rsidRPr="0074767D">
        <w:rPr>
          <w:rFonts w:cs="Arial"/>
          <w:b/>
          <w:bCs/>
        </w:rPr>
        <w:t>0</w:t>
      </w:r>
      <w:r w:rsidR="00E74C03" w:rsidRPr="0074767D">
        <w:rPr>
          <w:rFonts w:cs="Arial"/>
          <w:b/>
          <w:bCs/>
        </w:rPr>
        <w:t>53</w:t>
      </w:r>
      <w:r w:rsidR="00C143B0" w:rsidRPr="0074767D">
        <w:rPr>
          <w:rFonts w:cs="Arial"/>
          <w:b/>
          <w:bCs/>
        </w:rPr>
        <w:t xml:space="preserve"> </w:t>
      </w:r>
      <w:r w:rsidR="009E6226" w:rsidRPr="0074767D">
        <w:rPr>
          <w:rFonts w:cs="Arial"/>
          <w:b/>
          <w:bCs/>
        </w:rPr>
        <w:t>Grants</w:t>
      </w:r>
    </w:p>
    <w:p w14:paraId="7CAA63AB" w14:textId="110A71FC" w:rsidR="00EC233A" w:rsidRPr="0074767D" w:rsidRDefault="003F7A14" w:rsidP="003F7A14">
      <w:pPr>
        <w:rPr>
          <w:rFonts w:cs="Arial"/>
        </w:rPr>
      </w:pPr>
      <w:r w:rsidRPr="0074767D">
        <w:rPr>
          <w:rFonts w:cs="Arial"/>
        </w:rPr>
        <w:t xml:space="preserve">The Clerk had circulated </w:t>
      </w:r>
      <w:r w:rsidR="003D32ED" w:rsidRPr="0074767D">
        <w:rPr>
          <w:rFonts w:cs="Arial"/>
        </w:rPr>
        <w:t xml:space="preserve">an application from </w:t>
      </w:r>
      <w:r w:rsidR="00AA126A" w:rsidRPr="0074767D">
        <w:rPr>
          <w:rFonts w:cs="Arial"/>
        </w:rPr>
        <w:t>District Sports</w:t>
      </w:r>
      <w:r w:rsidR="00B9563C" w:rsidRPr="0074767D">
        <w:rPr>
          <w:rFonts w:cs="Arial"/>
        </w:rPr>
        <w:t xml:space="preserve"> </w:t>
      </w:r>
      <w:r w:rsidR="003D32ED" w:rsidRPr="0074767D">
        <w:rPr>
          <w:rFonts w:cs="Arial"/>
        </w:rPr>
        <w:t xml:space="preserve">for funds towards Get Out Get Active GOGA sessions in Old Sarum and </w:t>
      </w:r>
      <w:proofErr w:type="spellStart"/>
      <w:r w:rsidR="003D32ED" w:rsidRPr="0074767D">
        <w:rPr>
          <w:rFonts w:cs="Arial"/>
        </w:rPr>
        <w:t>Longhedge</w:t>
      </w:r>
      <w:proofErr w:type="spellEnd"/>
      <w:r w:rsidR="00C25C67" w:rsidRPr="0074767D">
        <w:rPr>
          <w:rFonts w:cs="Arial"/>
        </w:rPr>
        <w:t xml:space="preserve"> ahead of the meeting</w:t>
      </w:r>
      <w:r w:rsidR="003D32ED" w:rsidRPr="0074767D">
        <w:rPr>
          <w:rFonts w:cs="Arial"/>
        </w:rPr>
        <w:t xml:space="preserve">.  </w:t>
      </w:r>
      <w:r w:rsidR="00AF0F3A" w:rsidRPr="0074767D">
        <w:rPr>
          <w:rFonts w:cs="Arial"/>
        </w:rPr>
        <w:t>A member of staff from District Sports answered questions from councillors regarding the delivery of the sessions, and the structure of the company</w:t>
      </w:r>
      <w:r w:rsidR="006D188E" w:rsidRPr="0074767D">
        <w:rPr>
          <w:rFonts w:cs="Arial"/>
        </w:rPr>
        <w:t xml:space="preserve">.  Whilst councillors supported the aims of the sessions, they </w:t>
      </w:r>
      <w:r w:rsidR="006E2715" w:rsidRPr="0074767D">
        <w:rPr>
          <w:rFonts w:cs="Arial"/>
        </w:rPr>
        <w:t>felt the structure of the company did not comply with our Grant Policy, and decided to</w:t>
      </w:r>
      <w:r w:rsidR="009C0A08" w:rsidRPr="0074767D">
        <w:rPr>
          <w:rFonts w:cs="Arial"/>
        </w:rPr>
        <w:t xml:space="preserve"> commission</w:t>
      </w:r>
      <w:r w:rsidR="006E2715" w:rsidRPr="0074767D">
        <w:rPr>
          <w:rFonts w:cs="Arial"/>
        </w:rPr>
        <w:t xml:space="preserve"> </w:t>
      </w:r>
      <w:r w:rsidR="00937F89" w:rsidRPr="0074767D">
        <w:rPr>
          <w:rFonts w:cs="Arial"/>
        </w:rPr>
        <w:t>initial sessions</w:t>
      </w:r>
      <w:r w:rsidR="009C0A08" w:rsidRPr="0074767D">
        <w:rPr>
          <w:rFonts w:cs="Arial"/>
        </w:rPr>
        <w:t xml:space="preserve"> at £50</w:t>
      </w:r>
      <w:r w:rsidR="00BC3099" w:rsidRPr="0074767D">
        <w:rPr>
          <w:rFonts w:cs="Arial"/>
        </w:rPr>
        <w:t xml:space="preserve"> per session</w:t>
      </w:r>
      <w:r w:rsidR="00937F89" w:rsidRPr="0074767D">
        <w:rPr>
          <w:rFonts w:cs="Arial"/>
        </w:rPr>
        <w:t xml:space="preserve"> from </w:t>
      </w:r>
      <w:r w:rsidR="00BC3099" w:rsidRPr="0074767D">
        <w:rPr>
          <w:rFonts w:cs="Arial"/>
        </w:rPr>
        <w:t>the</w:t>
      </w:r>
      <w:r w:rsidR="00937F89" w:rsidRPr="0074767D">
        <w:rPr>
          <w:rFonts w:cs="Arial"/>
        </w:rPr>
        <w:t xml:space="preserve"> </w:t>
      </w:r>
      <w:r w:rsidR="004C2032" w:rsidRPr="0074767D">
        <w:rPr>
          <w:rFonts w:cs="Arial"/>
        </w:rPr>
        <w:t xml:space="preserve">Age Support </w:t>
      </w:r>
      <w:r w:rsidR="009C0A08" w:rsidRPr="0074767D">
        <w:rPr>
          <w:rFonts w:cs="Arial"/>
        </w:rPr>
        <w:t>budget</w:t>
      </w:r>
      <w:r w:rsidR="00EC233A" w:rsidRPr="0074767D">
        <w:rPr>
          <w:rFonts w:cs="Arial"/>
        </w:rPr>
        <w:t>.</w:t>
      </w:r>
    </w:p>
    <w:p w14:paraId="283A2C41" w14:textId="68ECA620" w:rsidR="008858A3" w:rsidRPr="0074767D" w:rsidRDefault="008858A3" w:rsidP="003F7A14">
      <w:pPr>
        <w:rPr>
          <w:rFonts w:cs="Arial"/>
        </w:rPr>
      </w:pPr>
      <w:r w:rsidRPr="0074767D">
        <w:rPr>
          <w:rFonts w:cs="Arial"/>
          <w:b/>
          <w:bCs/>
        </w:rPr>
        <w:t xml:space="preserve">Resolved: </w:t>
      </w:r>
      <w:r w:rsidR="007B0079" w:rsidRPr="0074767D">
        <w:rPr>
          <w:rFonts w:cs="Arial"/>
        </w:rPr>
        <w:t>to commission District Sports for a</w:t>
      </w:r>
      <w:r w:rsidR="00C25C67" w:rsidRPr="0074767D">
        <w:rPr>
          <w:rFonts w:cs="Arial"/>
        </w:rPr>
        <w:t>n initial</w:t>
      </w:r>
      <w:r w:rsidR="007B0079" w:rsidRPr="0074767D">
        <w:rPr>
          <w:rFonts w:cs="Arial"/>
        </w:rPr>
        <w:t xml:space="preserve"> period of 3 months at a cost of £50 per session to deliver Get Out Get Active sessions in Old Sarum and </w:t>
      </w:r>
      <w:proofErr w:type="spellStart"/>
      <w:r w:rsidR="007B0079" w:rsidRPr="0074767D">
        <w:rPr>
          <w:rFonts w:cs="Arial"/>
        </w:rPr>
        <w:t>Longhedge</w:t>
      </w:r>
      <w:proofErr w:type="spellEnd"/>
      <w:r w:rsidR="007B0079" w:rsidRPr="0074767D">
        <w:rPr>
          <w:rFonts w:cs="Arial"/>
        </w:rPr>
        <w:t>.</w:t>
      </w:r>
    </w:p>
    <w:p w14:paraId="31C48B94" w14:textId="487E29B4" w:rsidR="00062C4C" w:rsidRPr="0074767D" w:rsidRDefault="00062C4C" w:rsidP="003F7A14">
      <w:pPr>
        <w:rPr>
          <w:rFonts w:cs="Arial"/>
          <w:b/>
          <w:bCs/>
        </w:rPr>
      </w:pPr>
      <w:r w:rsidRPr="0074767D">
        <w:rPr>
          <w:rFonts w:cs="Arial"/>
        </w:rPr>
        <w:t xml:space="preserve">The RFO confirmed he would issue a purchase order. </w:t>
      </w:r>
    </w:p>
    <w:p w14:paraId="38E416CB" w14:textId="77777777" w:rsidR="009E6226" w:rsidRPr="0074767D" w:rsidRDefault="009E6226">
      <w:pPr>
        <w:rPr>
          <w:rFonts w:cs="Arial"/>
          <w:b/>
          <w:bCs/>
          <w:sz w:val="12"/>
          <w:szCs w:val="12"/>
        </w:rPr>
      </w:pPr>
    </w:p>
    <w:p w14:paraId="5FCA6082" w14:textId="44EE886F" w:rsidR="00C143B0" w:rsidRPr="0074767D" w:rsidRDefault="009E6226">
      <w:pPr>
        <w:rPr>
          <w:rFonts w:cs="Arial"/>
          <w:b/>
          <w:bCs/>
        </w:rPr>
      </w:pPr>
      <w:r w:rsidRPr="0074767D">
        <w:rPr>
          <w:rFonts w:cs="Arial"/>
          <w:b/>
          <w:bCs/>
        </w:rPr>
        <w:t>PC26.0</w:t>
      </w:r>
      <w:r w:rsidR="00E74C03" w:rsidRPr="0074767D">
        <w:rPr>
          <w:rFonts w:cs="Arial"/>
          <w:b/>
          <w:bCs/>
        </w:rPr>
        <w:t>54</w:t>
      </w:r>
      <w:r w:rsidRPr="0074767D">
        <w:rPr>
          <w:rFonts w:cs="Arial"/>
          <w:b/>
          <w:bCs/>
        </w:rPr>
        <w:t xml:space="preserve"> </w:t>
      </w:r>
      <w:r w:rsidR="00C143B0" w:rsidRPr="0074767D">
        <w:rPr>
          <w:rFonts w:cs="Arial"/>
          <w:b/>
          <w:bCs/>
        </w:rPr>
        <w:t>Planning</w:t>
      </w:r>
    </w:p>
    <w:p w14:paraId="5ECE6473" w14:textId="2F28EE07" w:rsidR="00FE3C94" w:rsidRPr="0074767D" w:rsidRDefault="00062C4C" w:rsidP="00062C4C">
      <w:pPr>
        <w:rPr>
          <w:rFonts w:cs="Arial"/>
        </w:rPr>
      </w:pPr>
      <w:r w:rsidRPr="0074767D">
        <w:rPr>
          <w:rFonts w:cs="Arial"/>
        </w:rPr>
        <w:t xml:space="preserve">The Planning Log had been circulated ahead of the meeting as Report </w:t>
      </w:r>
      <w:r w:rsidR="004F3C0D" w:rsidRPr="0074767D">
        <w:rPr>
          <w:rFonts w:cs="Arial"/>
        </w:rPr>
        <w:t>PC26.054</w:t>
      </w:r>
      <w:r w:rsidR="00833583" w:rsidRPr="0074767D">
        <w:rPr>
          <w:rFonts w:cs="Arial"/>
        </w:rPr>
        <w:t>.</w:t>
      </w:r>
    </w:p>
    <w:p w14:paraId="4D7BABEC" w14:textId="25A5C051" w:rsidR="00833583" w:rsidRPr="0074767D" w:rsidRDefault="00833583" w:rsidP="00062C4C">
      <w:pPr>
        <w:rPr>
          <w:rFonts w:cs="Arial"/>
        </w:rPr>
      </w:pPr>
      <w:r w:rsidRPr="0074767D">
        <w:rPr>
          <w:rFonts w:cs="Arial"/>
          <w:b/>
          <w:bCs/>
        </w:rPr>
        <w:t xml:space="preserve">Resolved: </w:t>
      </w:r>
      <w:r w:rsidRPr="0074767D">
        <w:rPr>
          <w:rFonts w:cs="Arial"/>
        </w:rPr>
        <w:t>to approve the following responses</w:t>
      </w:r>
    </w:p>
    <w:p w14:paraId="2D63F3EB" w14:textId="77777777" w:rsidR="00EA1FEA" w:rsidRPr="0074767D" w:rsidRDefault="00EA1FEA" w:rsidP="00062C4C">
      <w:pPr>
        <w:rPr>
          <w:rFonts w:cs="Arial"/>
        </w:rPr>
      </w:pPr>
      <w:r w:rsidRPr="0074767D">
        <w:rPr>
          <w:rFonts w:cs="Arial"/>
        </w:rPr>
        <w:t xml:space="preserve">PL/2026/02255 Single storey side extension 6 Sycamore Drive, </w:t>
      </w:r>
      <w:proofErr w:type="spellStart"/>
      <w:r w:rsidRPr="0074767D">
        <w:rPr>
          <w:rFonts w:cs="Arial"/>
        </w:rPr>
        <w:t>Bishopdown</w:t>
      </w:r>
      <w:proofErr w:type="spellEnd"/>
      <w:r w:rsidRPr="0074767D">
        <w:rPr>
          <w:rFonts w:cs="Arial"/>
        </w:rPr>
        <w:t xml:space="preserve"> SP1 3GZ </w:t>
      </w:r>
      <w:r w:rsidRPr="0074767D">
        <w:rPr>
          <w:rFonts w:cs="Arial"/>
          <w:i/>
          <w:iCs/>
        </w:rPr>
        <w:t>No Comment</w:t>
      </w:r>
      <w:r w:rsidRPr="0074767D">
        <w:rPr>
          <w:rFonts w:cs="Arial"/>
        </w:rPr>
        <w:t xml:space="preserve"> </w:t>
      </w:r>
    </w:p>
    <w:p w14:paraId="5443917C" w14:textId="77777777" w:rsidR="00EA1FEA" w:rsidRPr="0074767D" w:rsidRDefault="00EA1FEA" w:rsidP="00062C4C">
      <w:pPr>
        <w:rPr>
          <w:rFonts w:cs="Arial"/>
        </w:rPr>
      </w:pPr>
      <w:r w:rsidRPr="0074767D">
        <w:rPr>
          <w:rFonts w:cs="Arial"/>
        </w:rPr>
        <w:t xml:space="preserve">PL/2026/02273 Extension to garage and replacement of bay window at Cranbrook, Laverstock Park, Laverstock SP1 1QJ </w:t>
      </w:r>
      <w:r w:rsidRPr="0074767D">
        <w:rPr>
          <w:rFonts w:cs="Arial"/>
          <w:i/>
          <w:iCs/>
        </w:rPr>
        <w:t>No Comment</w:t>
      </w:r>
    </w:p>
    <w:p w14:paraId="5263DC00" w14:textId="5C6629D9" w:rsidR="00833583" w:rsidRPr="0074767D" w:rsidRDefault="00EA1FEA" w:rsidP="00062C4C">
      <w:pPr>
        <w:rPr>
          <w:rFonts w:cs="Arial"/>
        </w:rPr>
      </w:pPr>
      <w:r w:rsidRPr="0074767D">
        <w:rPr>
          <w:rFonts w:cs="Arial"/>
        </w:rPr>
        <w:lastRenderedPageBreak/>
        <w:t xml:space="preserve">PL/2026/02220 Single storey rear extension 63 Fiander Lane, </w:t>
      </w:r>
      <w:proofErr w:type="spellStart"/>
      <w:r w:rsidRPr="0074767D">
        <w:rPr>
          <w:rFonts w:cs="Arial"/>
        </w:rPr>
        <w:t>Bishopdown</w:t>
      </w:r>
      <w:proofErr w:type="spellEnd"/>
      <w:r w:rsidRPr="0074767D">
        <w:rPr>
          <w:rFonts w:cs="Arial"/>
        </w:rPr>
        <w:t xml:space="preserve"> SP1 3BD </w:t>
      </w:r>
      <w:r w:rsidRPr="0074767D">
        <w:rPr>
          <w:rFonts w:cs="Arial"/>
          <w:i/>
          <w:iCs/>
        </w:rPr>
        <w:t>No Comment</w:t>
      </w:r>
    </w:p>
    <w:p w14:paraId="6407416F" w14:textId="1B491FB2" w:rsidR="00BE34C8" w:rsidRPr="0074767D" w:rsidRDefault="00EA1FEA" w:rsidP="00BE34C8">
      <w:pPr>
        <w:rPr>
          <w:rFonts w:cs="Arial"/>
        </w:rPr>
      </w:pPr>
      <w:r w:rsidRPr="0074767D">
        <w:rPr>
          <w:rFonts w:cs="Arial"/>
        </w:rPr>
        <w:t>Cllr Baker reported on possible amendments to the ASDA application on London Road</w:t>
      </w:r>
      <w:r w:rsidR="00E113CC" w:rsidRPr="0074767D">
        <w:rPr>
          <w:rFonts w:cs="Arial"/>
        </w:rPr>
        <w:t>.</w:t>
      </w:r>
    </w:p>
    <w:p w14:paraId="5A092C75" w14:textId="77777777" w:rsidR="00E113CC" w:rsidRPr="0074767D" w:rsidRDefault="00E113CC" w:rsidP="00BE34C8">
      <w:pPr>
        <w:rPr>
          <w:rFonts w:cs="Arial"/>
          <w:sz w:val="12"/>
          <w:szCs w:val="12"/>
        </w:rPr>
      </w:pPr>
    </w:p>
    <w:p w14:paraId="52EF632A" w14:textId="2CFB5B0C" w:rsidR="00BE34C8" w:rsidRPr="0074767D" w:rsidRDefault="00E113CC" w:rsidP="00BE34C8">
      <w:pPr>
        <w:rPr>
          <w:rFonts w:cs="Arial"/>
          <w:b/>
          <w:bCs/>
        </w:rPr>
      </w:pPr>
      <w:r w:rsidRPr="0074767D">
        <w:rPr>
          <w:rFonts w:cs="Arial"/>
          <w:b/>
          <w:bCs/>
        </w:rPr>
        <w:t>P</w:t>
      </w:r>
      <w:r w:rsidR="00BE34C8" w:rsidRPr="0074767D">
        <w:rPr>
          <w:rFonts w:cs="Arial"/>
          <w:b/>
          <w:bCs/>
        </w:rPr>
        <w:t>C26.0</w:t>
      </w:r>
      <w:r w:rsidR="004F1C7E" w:rsidRPr="0074767D">
        <w:rPr>
          <w:rFonts w:cs="Arial"/>
          <w:b/>
          <w:bCs/>
        </w:rPr>
        <w:t>55</w:t>
      </w:r>
      <w:r w:rsidR="00BE34C8" w:rsidRPr="0074767D">
        <w:rPr>
          <w:rFonts w:cs="Arial"/>
          <w:b/>
          <w:bCs/>
        </w:rPr>
        <w:t xml:space="preserve"> To sign the engrossments relating to the transfer of an unregistered strip of land at Old Sarum / </w:t>
      </w:r>
      <w:proofErr w:type="spellStart"/>
      <w:r w:rsidR="00BE34C8" w:rsidRPr="0074767D">
        <w:rPr>
          <w:rFonts w:cs="Arial"/>
          <w:b/>
          <w:bCs/>
        </w:rPr>
        <w:t>Longhedge</w:t>
      </w:r>
      <w:proofErr w:type="spellEnd"/>
    </w:p>
    <w:p w14:paraId="636664C7" w14:textId="1E0D6BBD" w:rsidR="00E113CC" w:rsidRPr="0074767D" w:rsidRDefault="00E113CC" w:rsidP="00BE34C8">
      <w:pPr>
        <w:rPr>
          <w:rFonts w:cs="Arial"/>
        </w:rPr>
      </w:pPr>
      <w:r w:rsidRPr="0074767D">
        <w:rPr>
          <w:rFonts w:cs="Arial"/>
        </w:rPr>
        <w:t xml:space="preserve">Report </w:t>
      </w:r>
      <w:r w:rsidR="00F6710C" w:rsidRPr="0074767D">
        <w:rPr>
          <w:rFonts w:cs="Arial"/>
        </w:rPr>
        <w:t xml:space="preserve">PC26.055 had been circulated in advance of the meeting, setting out the background for the adoption of land at </w:t>
      </w:r>
      <w:proofErr w:type="spellStart"/>
      <w:r w:rsidR="00F6710C" w:rsidRPr="0074767D">
        <w:rPr>
          <w:rFonts w:cs="Arial"/>
        </w:rPr>
        <w:t>Longhedge</w:t>
      </w:r>
      <w:proofErr w:type="spellEnd"/>
      <w:r w:rsidR="00F6710C" w:rsidRPr="0074767D">
        <w:rPr>
          <w:rFonts w:cs="Arial"/>
        </w:rPr>
        <w:t xml:space="preserve">. </w:t>
      </w:r>
    </w:p>
    <w:p w14:paraId="74AC83AA" w14:textId="259A3ED9" w:rsidR="003C780A" w:rsidRPr="0074767D" w:rsidRDefault="003C780A" w:rsidP="003C780A">
      <w:pPr>
        <w:rPr>
          <w:rFonts w:cs="Arial"/>
        </w:rPr>
      </w:pPr>
      <w:r w:rsidRPr="0074767D">
        <w:rPr>
          <w:rFonts w:cs="Arial"/>
          <w:b/>
          <w:bCs/>
        </w:rPr>
        <w:t xml:space="preserve">Resolved: </w:t>
      </w:r>
      <w:r w:rsidRPr="0074767D">
        <w:rPr>
          <w:rFonts w:cs="Arial"/>
        </w:rPr>
        <w:t>That the council approve</w:t>
      </w:r>
      <w:r w:rsidRPr="0074767D">
        <w:rPr>
          <w:rFonts w:cs="Arial"/>
        </w:rPr>
        <w:t>s</w:t>
      </w:r>
      <w:r w:rsidRPr="0074767D">
        <w:rPr>
          <w:rFonts w:cs="Arial"/>
        </w:rPr>
        <w:t xml:space="preserve"> the signing of transfer deeds</w:t>
      </w:r>
      <w:r w:rsidRPr="0074767D">
        <w:rPr>
          <w:rFonts w:cs="Arial"/>
        </w:rPr>
        <w:t xml:space="preserve"> </w:t>
      </w:r>
      <w:r w:rsidRPr="0074767D">
        <w:rPr>
          <w:rFonts w:cs="Arial"/>
        </w:rPr>
        <w:t xml:space="preserve">and any attached plans for the land at </w:t>
      </w:r>
      <w:proofErr w:type="spellStart"/>
      <w:r w:rsidRPr="0074767D">
        <w:rPr>
          <w:rFonts w:cs="Arial"/>
        </w:rPr>
        <w:t>Longhedge</w:t>
      </w:r>
      <w:proofErr w:type="spellEnd"/>
      <w:r w:rsidRPr="0074767D">
        <w:rPr>
          <w:rFonts w:cs="Arial"/>
        </w:rPr>
        <w:t xml:space="preserve">, </w:t>
      </w:r>
      <w:r w:rsidR="00C543E0" w:rsidRPr="0074767D">
        <w:rPr>
          <w:rFonts w:cs="Arial"/>
        </w:rPr>
        <w:t xml:space="preserve">as </w:t>
      </w:r>
      <w:r w:rsidRPr="0074767D">
        <w:rPr>
          <w:rFonts w:cs="Arial"/>
        </w:rPr>
        <w:t xml:space="preserve">identified in </w:t>
      </w:r>
      <w:r w:rsidR="00C543E0" w:rsidRPr="0074767D">
        <w:rPr>
          <w:rFonts w:cs="Arial"/>
        </w:rPr>
        <w:t xml:space="preserve">the report, </w:t>
      </w:r>
      <w:r w:rsidRPr="0074767D">
        <w:rPr>
          <w:rFonts w:cs="Arial"/>
        </w:rPr>
        <w:t>by any two parish councillors in accordance with Standing Order 23.</w:t>
      </w:r>
    </w:p>
    <w:p w14:paraId="4E8494D8" w14:textId="77777777" w:rsidR="007B2DDE" w:rsidRPr="0074767D" w:rsidRDefault="007B2DDE" w:rsidP="007B2DDE">
      <w:pPr>
        <w:rPr>
          <w:rFonts w:cs="Arial"/>
          <w:sz w:val="12"/>
          <w:szCs w:val="12"/>
        </w:rPr>
      </w:pPr>
    </w:p>
    <w:p w14:paraId="4482B424" w14:textId="3906A8D3" w:rsidR="007B2DDE" w:rsidRPr="0074767D" w:rsidRDefault="007B2DDE" w:rsidP="007B2DDE">
      <w:pPr>
        <w:rPr>
          <w:rFonts w:cs="Arial"/>
          <w:b/>
          <w:bCs/>
        </w:rPr>
      </w:pPr>
      <w:r w:rsidRPr="0074767D">
        <w:rPr>
          <w:rFonts w:cs="Arial"/>
          <w:b/>
          <w:bCs/>
        </w:rPr>
        <w:t>PC26.</w:t>
      </w:r>
      <w:r w:rsidR="004F1C7E" w:rsidRPr="0074767D">
        <w:rPr>
          <w:rFonts w:cs="Arial"/>
          <w:b/>
          <w:bCs/>
        </w:rPr>
        <w:t>056</w:t>
      </w:r>
      <w:r w:rsidRPr="0074767D">
        <w:rPr>
          <w:rFonts w:cs="Arial"/>
          <w:b/>
          <w:bCs/>
        </w:rPr>
        <w:t xml:space="preserve"> Polic</w:t>
      </w:r>
      <w:r w:rsidR="00F40DFB" w:rsidRPr="0074767D">
        <w:rPr>
          <w:rFonts w:cs="Arial"/>
          <w:b/>
          <w:bCs/>
        </w:rPr>
        <w:t>y Review</w:t>
      </w:r>
      <w:r w:rsidR="00642DBA" w:rsidRPr="0074767D">
        <w:rPr>
          <w:rFonts w:cs="Arial"/>
          <w:b/>
          <w:bCs/>
        </w:rPr>
        <w:t>s</w:t>
      </w:r>
    </w:p>
    <w:p w14:paraId="6D4DC025" w14:textId="07662819" w:rsidR="000E211E" w:rsidRPr="0074767D" w:rsidRDefault="00354672" w:rsidP="00354672">
      <w:pPr>
        <w:rPr>
          <w:rFonts w:cs="Arial"/>
        </w:rPr>
      </w:pPr>
      <w:r w:rsidRPr="0074767D">
        <w:rPr>
          <w:rFonts w:cs="Arial"/>
          <w:b/>
          <w:bCs/>
        </w:rPr>
        <w:t>Resolved</w:t>
      </w:r>
      <w:r w:rsidRPr="0074767D">
        <w:rPr>
          <w:rFonts w:cs="Arial"/>
        </w:rPr>
        <w:t xml:space="preserve">: </w:t>
      </w:r>
      <w:r w:rsidR="00D9067D" w:rsidRPr="0074767D">
        <w:rPr>
          <w:rFonts w:cs="Arial"/>
        </w:rPr>
        <w:t xml:space="preserve">to adopt the </w:t>
      </w:r>
      <w:r w:rsidR="004B0F0A" w:rsidRPr="0074767D">
        <w:rPr>
          <w:rFonts w:cs="Arial"/>
        </w:rPr>
        <w:t>Staff Appraisal Policy</w:t>
      </w:r>
      <w:r w:rsidR="00D9067D" w:rsidRPr="0074767D">
        <w:rPr>
          <w:rFonts w:cs="Arial"/>
        </w:rPr>
        <w:t xml:space="preserve"> as circulated in</w:t>
      </w:r>
      <w:r w:rsidR="00B94740" w:rsidRPr="0074767D">
        <w:rPr>
          <w:rFonts w:cs="Arial"/>
        </w:rPr>
        <w:t xml:space="preserve"> </w:t>
      </w:r>
      <w:r w:rsidR="00095FD5" w:rsidRPr="0074767D">
        <w:rPr>
          <w:rFonts w:cs="Arial"/>
        </w:rPr>
        <w:t xml:space="preserve">Report </w:t>
      </w:r>
      <w:r w:rsidR="00B94740" w:rsidRPr="0074767D">
        <w:rPr>
          <w:rFonts w:cs="Arial"/>
        </w:rPr>
        <w:t>PC26056(a)</w:t>
      </w:r>
    </w:p>
    <w:p w14:paraId="3298E9FC" w14:textId="77777777" w:rsidR="00655147" w:rsidRPr="0074767D" w:rsidRDefault="00D9067D" w:rsidP="00655147">
      <w:pPr>
        <w:rPr>
          <w:rFonts w:cs="Arial"/>
        </w:rPr>
      </w:pPr>
      <w:r w:rsidRPr="0074767D">
        <w:rPr>
          <w:rFonts w:cs="Arial"/>
          <w:b/>
          <w:bCs/>
        </w:rPr>
        <w:t xml:space="preserve">Resolved: </w:t>
      </w:r>
      <w:r w:rsidR="00655147" w:rsidRPr="0074767D">
        <w:rPr>
          <w:rFonts w:cs="Arial"/>
        </w:rPr>
        <w:t xml:space="preserve">to adopt the </w:t>
      </w:r>
      <w:r w:rsidR="004B0F0A" w:rsidRPr="0074767D">
        <w:rPr>
          <w:rFonts w:cs="Arial"/>
        </w:rPr>
        <w:t xml:space="preserve">Stress </w:t>
      </w:r>
      <w:r w:rsidR="007B1232" w:rsidRPr="0074767D">
        <w:rPr>
          <w:rFonts w:cs="Arial"/>
        </w:rPr>
        <w:t xml:space="preserve">Management </w:t>
      </w:r>
      <w:r w:rsidR="004B0F0A" w:rsidRPr="0074767D">
        <w:rPr>
          <w:rFonts w:cs="Arial"/>
        </w:rPr>
        <w:t xml:space="preserve">Policy </w:t>
      </w:r>
      <w:r w:rsidR="00655147" w:rsidRPr="0074767D">
        <w:rPr>
          <w:rFonts w:cs="Arial"/>
        </w:rPr>
        <w:t xml:space="preserve">as circulated in </w:t>
      </w:r>
      <w:r w:rsidR="00B94740" w:rsidRPr="0074767D">
        <w:rPr>
          <w:rFonts w:cs="Arial"/>
        </w:rPr>
        <w:t>Report 26056(b)</w:t>
      </w:r>
    </w:p>
    <w:p w14:paraId="10CBE573" w14:textId="2A57B9CD" w:rsidR="00655147" w:rsidRPr="0074767D" w:rsidRDefault="007E004E" w:rsidP="00655147">
      <w:pPr>
        <w:rPr>
          <w:rFonts w:cs="Arial"/>
        </w:rPr>
      </w:pPr>
      <w:r w:rsidRPr="0074767D">
        <w:rPr>
          <w:rFonts w:cs="Arial"/>
        </w:rPr>
        <w:t xml:space="preserve">Cllr Baker </w:t>
      </w:r>
      <w:r w:rsidR="00FC5482" w:rsidRPr="0074767D">
        <w:rPr>
          <w:rFonts w:cs="Arial"/>
        </w:rPr>
        <w:t xml:space="preserve">questioned the use of the word ‘confront’ </w:t>
      </w:r>
      <w:r w:rsidR="00491F19" w:rsidRPr="0074767D">
        <w:rPr>
          <w:rFonts w:cs="Arial"/>
        </w:rPr>
        <w:t xml:space="preserve">and it was agreed to amend a </w:t>
      </w:r>
      <w:r w:rsidR="00917391" w:rsidRPr="0074767D">
        <w:rPr>
          <w:rFonts w:cs="Arial"/>
        </w:rPr>
        <w:t>section under ‘Informal Resolution’ from ‘confronting the perpetrator</w:t>
      </w:r>
      <w:r w:rsidR="00C5476D" w:rsidRPr="0074767D">
        <w:rPr>
          <w:rFonts w:cs="Arial"/>
        </w:rPr>
        <w:t>(s)’ to ‘putting the matter to the alleged perpetrator(s)</w:t>
      </w:r>
      <w:r w:rsidR="00EB12D9" w:rsidRPr="0074767D">
        <w:rPr>
          <w:rFonts w:cs="Arial"/>
        </w:rPr>
        <w:t>’</w:t>
      </w:r>
      <w:r w:rsidR="00656CA3">
        <w:rPr>
          <w:rFonts w:cs="Arial"/>
        </w:rPr>
        <w:t xml:space="preserve"> in the Anti Bullying and Sexual Harassment Policy.</w:t>
      </w:r>
    </w:p>
    <w:p w14:paraId="5B14B948" w14:textId="4A56CACB" w:rsidR="00FB5CAE" w:rsidRPr="0074767D" w:rsidRDefault="00655147" w:rsidP="00655147">
      <w:pPr>
        <w:rPr>
          <w:rFonts w:cs="Arial"/>
        </w:rPr>
      </w:pPr>
      <w:r w:rsidRPr="0074767D">
        <w:rPr>
          <w:rFonts w:cs="Arial"/>
          <w:b/>
          <w:bCs/>
        </w:rPr>
        <w:t xml:space="preserve">Resolved: </w:t>
      </w:r>
      <w:r w:rsidR="00EB12D9" w:rsidRPr="0074767D">
        <w:rPr>
          <w:rFonts w:cs="Arial"/>
        </w:rPr>
        <w:t xml:space="preserve">to adopt the </w:t>
      </w:r>
      <w:r w:rsidR="000802AC" w:rsidRPr="0074767D">
        <w:rPr>
          <w:rFonts w:cs="Arial"/>
        </w:rPr>
        <w:t xml:space="preserve">Anti Bullying and </w:t>
      </w:r>
      <w:r w:rsidR="00FB5CAE" w:rsidRPr="0074767D">
        <w:rPr>
          <w:rFonts w:cs="Arial"/>
        </w:rPr>
        <w:t>Sexual Harassm</w:t>
      </w:r>
      <w:r w:rsidR="000802AC" w:rsidRPr="0074767D">
        <w:rPr>
          <w:rFonts w:cs="Arial"/>
        </w:rPr>
        <w:t>ent</w:t>
      </w:r>
      <w:r w:rsidR="00EB12D9" w:rsidRPr="0074767D">
        <w:rPr>
          <w:rFonts w:cs="Arial"/>
        </w:rPr>
        <w:t xml:space="preserve"> as </w:t>
      </w:r>
      <w:r w:rsidR="00806AB8" w:rsidRPr="0074767D">
        <w:rPr>
          <w:rFonts w:cs="Arial"/>
        </w:rPr>
        <w:t>circulated in</w:t>
      </w:r>
      <w:r w:rsidR="00BF01B1" w:rsidRPr="0074767D">
        <w:rPr>
          <w:rFonts w:cs="Arial"/>
        </w:rPr>
        <w:t xml:space="preserve"> Report PC26</w:t>
      </w:r>
      <w:r w:rsidR="008B0611" w:rsidRPr="0074767D">
        <w:rPr>
          <w:rFonts w:cs="Arial"/>
        </w:rPr>
        <w:t>056(c)</w:t>
      </w:r>
      <w:r w:rsidR="00806AB8" w:rsidRPr="0074767D">
        <w:rPr>
          <w:rFonts w:cs="Arial"/>
        </w:rPr>
        <w:t xml:space="preserve">, as amended. </w:t>
      </w:r>
    </w:p>
    <w:p w14:paraId="5DD516B6" w14:textId="39E20679" w:rsidR="00C334FE" w:rsidRPr="0074767D" w:rsidRDefault="00CE689C" w:rsidP="00BD2826">
      <w:pPr>
        <w:rPr>
          <w:rFonts w:cs="Arial"/>
        </w:rPr>
      </w:pPr>
      <w:r w:rsidRPr="0074767D">
        <w:rPr>
          <w:rFonts w:cs="Arial"/>
          <w:b/>
          <w:bCs/>
        </w:rPr>
        <w:t>Resolved</w:t>
      </w:r>
      <w:r w:rsidR="00D446D9" w:rsidRPr="0074767D">
        <w:rPr>
          <w:rFonts w:cs="Arial"/>
          <w:b/>
          <w:bCs/>
        </w:rPr>
        <w:t xml:space="preserve">: </w:t>
      </w:r>
      <w:r w:rsidR="00ED4961" w:rsidRPr="0074767D">
        <w:rPr>
          <w:rFonts w:cs="Arial"/>
        </w:rPr>
        <w:t>t</w:t>
      </w:r>
      <w:r w:rsidR="00F87386" w:rsidRPr="0074767D">
        <w:rPr>
          <w:rFonts w:cs="Arial"/>
        </w:rPr>
        <w:t>o</w:t>
      </w:r>
      <w:r w:rsidR="00ED4961" w:rsidRPr="0074767D">
        <w:rPr>
          <w:rFonts w:cs="Arial"/>
        </w:rPr>
        <w:t xml:space="preserve"> note the</w:t>
      </w:r>
      <w:r w:rsidR="00F87386" w:rsidRPr="0074767D">
        <w:rPr>
          <w:rFonts w:cs="Arial"/>
        </w:rPr>
        <w:t xml:space="preserve"> review the </w:t>
      </w:r>
      <w:r w:rsidR="00152E7D" w:rsidRPr="0074767D">
        <w:rPr>
          <w:rFonts w:cs="Arial"/>
        </w:rPr>
        <w:t xml:space="preserve">Complaints </w:t>
      </w:r>
      <w:r w:rsidR="005914D1" w:rsidRPr="0074767D">
        <w:rPr>
          <w:rFonts w:cs="Arial"/>
        </w:rPr>
        <w:t>Procedure</w:t>
      </w:r>
      <w:r w:rsidR="00152E7D" w:rsidRPr="0074767D">
        <w:rPr>
          <w:rFonts w:cs="Arial"/>
        </w:rPr>
        <w:t xml:space="preserve"> </w:t>
      </w:r>
      <w:r w:rsidR="00ED4961" w:rsidRPr="0074767D">
        <w:rPr>
          <w:rFonts w:cs="Arial"/>
        </w:rPr>
        <w:t xml:space="preserve">as circulated in </w:t>
      </w:r>
      <w:r w:rsidR="00152E7D" w:rsidRPr="0074767D">
        <w:rPr>
          <w:rFonts w:cs="Arial"/>
        </w:rPr>
        <w:t>Report PC26</w:t>
      </w:r>
      <w:r w:rsidR="000F51DD" w:rsidRPr="0074767D">
        <w:rPr>
          <w:rFonts w:cs="Arial"/>
        </w:rPr>
        <w:t>056(d)</w:t>
      </w:r>
    </w:p>
    <w:p w14:paraId="35EA7F48" w14:textId="360D150A" w:rsidR="00642DBA" w:rsidRPr="0074767D" w:rsidRDefault="00C85D13" w:rsidP="00ED4961">
      <w:pPr>
        <w:rPr>
          <w:rFonts w:cs="Arial"/>
        </w:rPr>
      </w:pPr>
      <w:r w:rsidRPr="0074767D">
        <w:rPr>
          <w:rFonts w:cs="Arial"/>
          <w:b/>
          <w:bCs/>
        </w:rPr>
        <w:t xml:space="preserve">Resolved: </w:t>
      </w:r>
      <w:r w:rsidRPr="0074767D">
        <w:rPr>
          <w:rFonts w:cs="Arial"/>
        </w:rPr>
        <w:t>t</w:t>
      </w:r>
      <w:r w:rsidR="00FC7EEC" w:rsidRPr="0074767D">
        <w:rPr>
          <w:rFonts w:cs="Arial"/>
        </w:rPr>
        <w:t xml:space="preserve">o </w:t>
      </w:r>
      <w:r w:rsidRPr="0074767D">
        <w:rPr>
          <w:rFonts w:cs="Arial"/>
        </w:rPr>
        <w:t xml:space="preserve">note the </w:t>
      </w:r>
      <w:r w:rsidR="00FC7EEC" w:rsidRPr="0074767D">
        <w:rPr>
          <w:rFonts w:cs="Arial"/>
        </w:rPr>
        <w:t xml:space="preserve">review </w:t>
      </w:r>
      <w:r w:rsidR="00785445" w:rsidRPr="0074767D">
        <w:rPr>
          <w:rFonts w:cs="Arial"/>
        </w:rPr>
        <w:t xml:space="preserve">of </w:t>
      </w:r>
      <w:r w:rsidR="00FC7EEC" w:rsidRPr="0074767D">
        <w:rPr>
          <w:rFonts w:cs="Arial"/>
        </w:rPr>
        <w:t xml:space="preserve">the Council’s </w:t>
      </w:r>
      <w:r w:rsidR="00CD4100" w:rsidRPr="0074767D">
        <w:rPr>
          <w:rFonts w:cs="Arial"/>
        </w:rPr>
        <w:t xml:space="preserve">policies, procedures and practices in respect of its </w:t>
      </w:r>
      <w:r w:rsidR="00D44D13" w:rsidRPr="0074767D">
        <w:rPr>
          <w:rFonts w:cs="Arial"/>
        </w:rPr>
        <w:t>obligations under freedom of information and data protection legislation</w:t>
      </w:r>
      <w:r w:rsidR="00860EE1" w:rsidRPr="0074767D">
        <w:rPr>
          <w:rFonts w:cs="Arial"/>
        </w:rPr>
        <w:t xml:space="preserve"> as circulated in </w:t>
      </w:r>
      <w:r w:rsidR="008C1C34" w:rsidRPr="0074767D">
        <w:rPr>
          <w:rFonts w:cs="Arial"/>
        </w:rPr>
        <w:t>Report PC2</w:t>
      </w:r>
      <w:r w:rsidR="000D61AE" w:rsidRPr="0074767D">
        <w:rPr>
          <w:rFonts w:cs="Arial"/>
        </w:rPr>
        <w:t>6056(e)</w:t>
      </w:r>
    </w:p>
    <w:p w14:paraId="656F8DC3" w14:textId="3B8F2D81" w:rsidR="007C4375" w:rsidRPr="0074767D" w:rsidRDefault="00785445" w:rsidP="00404C9F">
      <w:pPr>
        <w:rPr>
          <w:rFonts w:cs="Arial"/>
        </w:rPr>
      </w:pPr>
      <w:r w:rsidRPr="0074767D">
        <w:rPr>
          <w:rFonts w:cs="Arial"/>
          <w:b/>
          <w:bCs/>
        </w:rPr>
        <w:t xml:space="preserve">Resolved: </w:t>
      </w:r>
      <w:r w:rsidRPr="0074767D">
        <w:rPr>
          <w:rFonts w:cs="Arial"/>
        </w:rPr>
        <w:t>t</w:t>
      </w:r>
      <w:r w:rsidR="007C4375" w:rsidRPr="0074767D">
        <w:rPr>
          <w:rFonts w:cs="Arial"/>
        </w:rPr>
        <w:t>o</w:t>
      </w:r>
      <w:r w:rsidRPr="0074767D">
        <w:rPr>
          <w:rFonts w:cs="Arial"/>
        </w:rPr>
        <w:t xml:space="preserve"> note the</w:t>
      </w:r>
      <w:r w:rsidR="007C4375" w:rsidRPr="0074767D">
        <w:rPr>
          <w:rFonts w:cs="Arial"/>
        </w:rPr>
        <w:t xml:space="preserve"> review </w:t>
      </w:r>
      <w:r w:rsidRPr="0074767D">
        <w:rPr>
          <w:rFonts w:cs="Arial"/>
        </w:rPr>
        <w:t xml:space="preserve">of </w:t>
      </w:r>
      <w:r w:rsidR="007C4375" w:rsidRPr="0074767D">
        <w:rPr>
          <w:rFonts w:cs="Arial"/>
        </w:rPr>
        <w:t>the Cou</w:t>
      </w:r>
      <w:r w:rsidR="00765C5C" w:rsidRPr="0074767D">
        <w:rPr>
          <w:rFonts w:cs="Arial"/>
        </w:rPr>
        <w:t>ncil’s policy for dealing with the press/media</w:t>
      </w:r>
      <w:r w:rsidRPr="0074767D">
        <w:rPr>
          <w:rFonts w:cs="Arial"/>
        </w:rPr>
        <w:t xml:space="preserve"> as circulated in </w:t>
      </w:r>
      <w:r w:rsidR="00A41DC1" w:rsidRPr="0074767D">
        <w:rPr>
          <w:rFonts w:cs="Arial"/>
        </w:rPr>
        <w:t>Report PC26</w:t>
      </w:r>
      <w:r w:rsidR="009724FF" w:rsidRPr="0074767D">
        <w:rPr>
          <w:rFonts w:cs="Arial"/>
        </w:rPr>
        <w:t>056(f)</w:t>
      </w:r>
    </w:p>
    <w:p w14:paraId="47140848" w14:textId="6B67F9E1" w:rsidR="009946A4" w:rsidRPr="0074767D" w:rsidRDefault="00813387" w:rsidP="00813387">
      <w:pPr>
        <w:rPr>
          <w:rFonts w:cs="Arial"/>
        </w:rPr>
      </w:pPr>
      <w:r w:rsidRPr="0074767D">
        <w:rPr>
          <w:rFonts w:cs="Arial"/>
          <w:b/>
          <w:bCs/>
        </w:rPr>
        <w:t xml:space="preserve">Resolved: </w:t>
      </w:r>
      <w:r w:rsidRPr="0074767D">
        <w:rPr>
          <w:rFonts w:cs="Arial"/>
        </w:rPr>
        <w:t>t</w:t>
      </w:r>
      <w:r w:rsidR="00765C5C" w:rsidRPr="0074767D">
        <w:rPr>
          <w:rFonts w:cs="Arial"/>
        </w:rPr>
        <w:t>o</w:t>
      </w:r>
      <w:r w:rsidRPr="0074767D">
        <w:rPr>
          <w:rFonts w:cs="Arial"/>
        </w:rPr>
        <w:t xml:space="preserve"> note the </w:t>
      </w:r>
      <w:r w:rsidR="00765C5C" w:rsidRPr="0074767D">
        <w:rPr>
          <w:rFonts w:cs="Arial"/>
        </w:rPr>
        <w:t xml:space="preserve">review </w:t>
      </w:r>
      <w:r w:rsidRPr="0074767D">
        <w:rPr>
          <w:rFonts w:cs="Arial"/>
        </w:rPr>
        <w:t xml:space="preserve">of </w:t>
      </w:r>
      <w:r w:rsidR="00765C5C" w:rsidRPr="0074767D">
        <w:rPr>
          <w:rFonts w:cs="Arial"/>
        </w:rPr>
        <w:t xml:space="preserve">the </w:t>
      </w:r>
      <w:r w:rsidR="00C37A15" w:rsidRPr="0074767D">
        <w:rPr>
          <w:rFonts w:cs="Arial"/>
        </w:rPr>
        <w:t>Council’s employment policies and procedures</w:t>
      </w:r>
      <w:r w:rsidRPr="0074767D">
        <w:rPr>
          <w:rFonts w:cs="Arial"/>
        </w:rPr>
        <w:t xml:space="preserve"> as circulated in </w:t>
      </w:r>
      <w:r w:rsidR="00A41DC1" w:rsidRPr="0074767D">
        <w:rPr>
          <w:rFonts w:cs="Arial"/>
        </w:rPr>
        <w:t>Report PC26</w:t>
      </w:r>
      <w:r w:rsidR="00672B4F" w:rsidRPr="0074767D">
        <w:rPr>
          <w:rFonts w:cs="Arial"/>
        </w:rPr>
        <w:t>056(g)</w:t>
      </w:r>
    </w:p>
    <w:p w14:paraId="195BE1A0" w14:textId="17DB7497" w:rsidR="000D61AE" w:rsidRPr="0074767D" w:rsidRDefault="00813387" w:rsidP="00813387">
      <w:pPr>
        <w:rPr>
          <w:rFonts w:cs="Arial"/>
        </w:rPr>
      </w:pPr>
      <w:r w:rsidRPr="0074767D">
        <w:rPr>
          <w:rFonts w:cs="Arial"/>
          <w:b/>
          <w:bCs/>
        </w:rPr>
        <w:t xml:space="preserve">Resolved: </w:t>
      </w:r>
      <w:r w:rsidR="00C33379" w:rsidRPr="0074767D">
        <w:rPr>
          <w:rFonts w:cs="Arial"/>
        </w:rPr>
        <w:t>t</w:t>
      </w:r>
      <w:r w:rsidR="000D61AE" w:rsidRPr="0074767D">
        <w:rPr>
          <w:rFonts w:cs="Arial"/>
        </w:rPr>
        <w:t xml:space="preserve">o </w:t>
      </w:r>
      <w:r w:rsidR="00C33379" w:rsidRPr="0074767D">
        <w:rPr>
          <w:rFonts w:cs="Arial"/>
        </w:rPr>
        <w:t xml:space="preserve">note the </w:t>
      </w:r>
      <w:r w:rsidR="000D61AE" w:rsidRPr="0074767D">
        <w:rPr>
          <w:rFonts w:cs="Arial"/>
        </w:rPr>
        <w:t>review</w:t>
      </w:r>
      <w:r w:rsidR="00C33379" w:rsidRPr="0074767D">
        <w:rPr>
          <w:rFonts w:cs="Arial"/>
        </w:rPr>
        <w:t xml:space="preserve"> of</w:t>
      </w:r>
      <w:r w:rsidR="000D61AE" w:rsidRPr="0074767D">
        <w:rPr>
          <w:rFonts w:cs="Arial"/>
        </w:rPr>
        <w:t xml:space="preserve"> the Reserves Policy</w:t>
      </w:r>
      <w:r w:rsidR="00C33379" w:rsidRPr="0074767D">
        <w:rPr>
          <w:rFonts w:cs="Arial"/>
        </w:rPr>
        <w:t xml:space="preserve"> as circulated in </w:t>
      </w:r>
      <w:r w:rsidR="000D61AE" w:rsidRPr="0074767D">
        <w:rPr>
          <w:rFonts w:cs="Arial"/>
        </w:rPr>
        <w:t>Report PC26</w:t>
      </w:r>
      <w:r w:rsidR="0045549C" w:rsidRPr="0074767D">
        <w:rPr>
          <w:rFonts w:cs="Arial"/>
        </w:rPr>
        <w:t>056(h)</w:t>
      </w:r>
    </w:p>
    <w:p w14:paraId="74F8069C" w14:textId="77777777" w:rsidR="003D2669" w:rsidRPr="0074767D" w:rsidRDefault="003D2669" w:rsidP="009946A4">
      <w:pPr>
        <w:rPr>
          <w:rFonts w:cs="Arial"/>
          <w:b/>
          <w:bCs/>
          <w:sz w:val="12"/>
          <w:szCs w:val="12"/>
        </w:rPr>
      </w:pPr>
    </w:p>
    <w:p w14:paraId="5F98979B" w14:textId="5BEBF6F9" w:rsidR="009946A4" w:rsidRPr="0074767D" w:rsidRDefault="009946A4" w:rsidP="009946A4">
      <w:pPr>
        <w:rPr>
          <w:rFonts w:cs="Arial"/>
          <w:b/>
          <w:bCs/>
        </w:rPr>
      </w:pPr>
      <w:r w:rsidRPr="0074767D">
        <w:rPr>
          <w:rFonts w:cs="Arial"/>
          <w:b/>
          <w:bCs/>
        </w:rPr>
        <w:t>PC26.0</w:t>
      </w:r>
      <w:r w:rsidR="0045549C" w:rsidRPr="0074767D">
        <w:rPr>
          <w:rFonts w:cs="Arial"/>
          <w:b/>
          <w:bCs/>
        </w:rPr>
        <w:t>57</w:t>
      </w:r>
      <w:r w:rsidRPr="0074767D">
        <w:rPr>
          <w:rFonts w:cs="Arial"/>
          <w:b/>
          <w:bCs/>
        </w:rPr>
        <w:t xml:space="preserve"> Review of Governance </w:t>
      </w:r>
    </w:p>
    <w:p w14:paraId="7BFD0A32" w14:textId="048E57D8" w:rsidR="009946A4" w:rsidRPr="0074767D" w:rsidRDefault="00CC76F8" w:rsidP="009946A4">
      <w:pPr>
        <w:rPr>
          <w:rFonts w:cs="Arial"/>
        </w:rPr>
      </w:pPr>
      <w:r w:rsidRPr="0074767D">
        <w:rPr>
          <w:rFonts w:cs="Arial"/>
        </w:rPr>
        <w:t>The Clerk had circulated</w:t>
      </w:r>
      <w:r w:rsidR="00FE6164" w:rsidRPr="0074767D">
        <w:rPr>
          <w:rFonts w:cs="Arial"/>
        </w:rPr>
        <w:t xml:space="preserve"> Report PC26.057 ahead of the meeting.  The Clerk reported changes to current Standing Orders in Section 5J </w:t>
      </w:r>
      <w:r w:rsidR="0092386E" w:rsidRPr="0074767D">
        <w:rPr>
          <w:rFonts w:cs="Arial"/>
        </w:rPr>
        <w:t xml:space="preserve">to </w:t>
      </w:r>
      <w:r w:rsidR="0099143E" w:rsidRPr="0074767D">
        <w:rPr>
          <w:rFonts w:cs="Arial"/>
        </w:rPr>
        <w:t>extend the period for review of some polici</w:t>
      </w:r>
      <w:r w:rsidR="004B7B2A" w:rsidRPr="0074767D">
        <w:rPr>
          <w:rFonts w:cs="Arial"/>
        </w:rPr>
        <w:t xml:space="preserve">es. </w:t>
      </w:r>
      <w:r w:rsidR="00E27FDF" w:rsidRPr="0074767D">
        <w:rPr>
          <w:rFonts w:cs="Arial"/>
        </w:rPr>
        <w:t xml:space="preserve"> </w:t>
      </w:r>
    </w:p>
    <w:p w14:paraId="3FCE3DAC" w14:textId="0A301F12" w:rsidR="00295DF0" w:rsidRPr="0074767D" w:rsidRDefault="00295DF0" w:rsidP="009946A4">
      <w:pPr>
        <w:rPr>
          <w:rFonts w:cs="Arial"/>
        </w:rPr>
      </w:pPr>
      <w:r w:rsidRPr="0074767D">
        <w:rPr>
          <w:rFonts w:cs="Arial"/>
        </w:rPr>
        <w:t>I</w:t>
      </w:r>
      <w:r w:rsidRPr="0074767D">
        <w:rPr>
          <w:rFonts w:cs="Arial"/>
        </w:rPr>
        <w:t>n line with Constitution 6 (c), revised Governance documents referenced in this report, with the exception of the Financial Regulations (</w:t>
      </w:r>
      <w:r w:rsidRPr="0074767D">
        <w:rPr>
          <w:rFonts w:cs="Arial"/>
        </w:rPr>
        <w:t xml:space="preserve">which </w:t>
      </w:r>
      <w:r w:rsidRPr="0074767D">
        <w:rPr>
          <w:rFonts w:cs="Arial"/>
        </w:rPr>
        <w:t xml:space="preserve">have already been adopted), </w:t>
      </w:r>
      <w:r w:rsidRPr="0074767D">
        <w:rPr>
          <w:rFonts w:cs="Arial"/>
        </w:rPr>
        <w:t>were</w:t>
      </w:r>
      <w:r w:rsidRPr="0074767D">
        <w:rPr>
          <w:rFonts w:cs="Arial"/>
        </w:rPr>
        <w:t xml:space="preserve"> reviewed and tabled for adoption at the next (June) meeting of the Parish Council</w:t>
      </w:r>
    </w:p>
    <w:p w14:paraId="52648119" w14:textId="77777777" w:rsidR="00E42A74" w:rsidRPr="0074767D" w:rsidRDefault="00E42A74" w:rsidP="009946A4">
      <w:pPr>
        <w:rPr>
          <w:rFonts w:cs="Arial"/>
          <w:sz w:val="12"/>
          <w:szCs w:val="12"/>
        </w:rPr>
      </w:pPr>
    </w:p>
    <w:p w14:paraId="085862A5" w14:textId="0CFFFEE5" w:rsidR="00E42A74" w:rsidRPr="0074767D" w:rsidRDefault="00E42A74" w:rsidP="009946A4">
      <w:pPr>
        <w:rPr>
          <w:rFonts w:cs="Arial"/>
          <w:b/>
          <w:bCs/>
        </w:rPr>
      </w:pPr>
      <w:r w:rsidRPr="0074767D">
        <w:rPr>
          <w:rFonts w:cs="Arial"/>
          <w:b/>
          <w:bCs/>
        </w:rPr>
        <w:t>PC26.0</w:t>
      </w:r>
      <w:r w:rsidR="00197146" w:rsidRPr="0074767D">
        <w:rPr>
          <w:rFonts w:cs="Arial"/>
          <w:b/>
          <w:bCs/>
        </w:rPr>
        <w:t>58</w:t>
      </w:r>
      <w:r w:rsidRPr="0074767D">
        <w:rPr>
          <w:rFonts w:cs="Arial"/>
          <w:b/>
          <w:bCs/>
        </w:rPr>
        <w:t xml:space="preserve"> Review of Compliance with AGAR Assertion 10</w:t>
      </w:r>
    </w:p>
    <w:p w14:paraId="0E94AA82" w14:textId="0B807349" w:rsidR="00EB0B86" w:rsidRPr="0074767D" w:rsidRDefault="00EB0B86" w:rsidP="009946A4">
      <w:pPr>
        <w:rPr>
          <w:rFonts w:cs="Arial"/>
        </w:rPr>
      </w:pPr>
      <w:r w:rsidRPr="0074767D">
        <w:rPr>
          <w:rFonts w:cs="Arial"/>
        </w:rPr>
        <w:t>Report PC26.0</w:t>
      </w:r>
      <w:r w:rsidR="00197146" w:rsidRPr="0074767D">
        <w:rPr>
          <w:rFonts w:cs="Arial"/>
        </w:rPr>
        <w:t>58</w:t>
      </w:r>
      <w:r w:rsidRPr="0074767D">
        <w:rPr>
          <w:rFonts w:cs="Arial"/>
        </w:rPr>
        <w:t xml:space="preserve"> </w:t>
      </w:r>
      <w:r w:rsidR="00295DF0" w:rsidRPr="0074767D">
        <w:rPr>
          <w:rFonts w:cs="Arial"/>
        </w:rPr>
        <w:t xml:space="preserve">had been </w:t>
      </w:r>
      <w:r w:rsidR="00316EBC" w:rsidRPr="0074767D">
        <w:rPr>
          <w:rFonts w:cs="Arial"/>
        </w:rPr>
        <w:t xml:space="preserve">circulated ahead of the meeting, setting out </w:t>
      </w:r>
      <w:r w:rsidR="0017301E" w:rsidRPr="0074767D">
        <w:rPr>
          <w:rFonts w:cs="Arial"/>
        </w:rPr>
        <w:t xml:space="preserve">the steps the council had taken to meet the new </w:t>
      </w:r>
      <w:r w:rsidRPr="0074767D">
        <w:rPr>
          <w:rFonts w:cs="Arial"/>
        </w:rPr>
        <w:t>A</w:t>
      </w:r>
      <w:r w:rsidR="0017301E" w:rsidRPr="0074767D">
        <w:rPr>
          <w:rFonts w:cs="Arial"/>
        </w:rPr>
        <w:t xml:space="preserve">nnual </w:t>
      </w:r>
      <w:r w:rsidRPr="0074767D">
        <w:rPr>
          <w:rFonts w:cs="Arial"/>
        </w:rPr>
        <w:t>G</w:t>
      </w:r>
      <w:r w:rsidR="0017301E" w:rsidRPr="0074767D">
        <w:rPr>
          <w:rFonts w:cs="Arial"/>
        </w:rPr>
        <w:t>overnance</w:t>
      </w:r>
      <w:r w:rsidR="00EE435B" w:rsidRPr="0074767D">
        <w:rPr>
          <w:rFonts w:cs="Arial"/>
        </w:rPr>
        <w:t xml:space="preserve"> Statement</w:t>
      </w:r>
      <w:r w:rsidRPr="0074767D">
        <w:rPr>
          <w:rFonts w:cs="Arial"/>
        </w:rPr>
        <w:t xml:space="preserve"> Assertion 10</w:t>
      </w:r>
      <w:r w:rsidR="00EE435B" w:rsidRPr="0074767D">
        <w:rPr>
          <w:rFonts w:cs="Arial"/>
        </w:rPr>
        <w:t>.</w:t>
      </w:r>
    </w:p>
    <w:p w14:paraId="649AA530" w14:textId="77777777" w:rsidR="00477671" w:rsidRPr="0074767D" w:rsidRDefault="008750FE" w:rsidP="009946A4">
      <w:pPr>
        <w:rPr>
          <w:rFonts w:cs="Arial"/>
        </w:rPr>
      </w:pPr>
      <w:r w:rsidRPr="0074767D">
        <w:rPr>
          <w:rFonts w:cs="Arial"/>
          <w:b/>
          <w:bCs/>
        </w:rPr>
        <w:t xml:space="preserve">Resolved: </w:t>
      </w:r>
      <w:r w:rsidRPr="0074767D">
        <w:rPr>
          <w:rFonts w:cs="Arial"/>
        </w:rPr>
        <w:t xml:space="preserve">That the Council: </w:t>
      </w:r>
    </w:p>
    <w:p w14:paraId="307D131C" w14:textId="77777777" w:rsidR="00477671" w:rsidRPr="0074767D" w:rsidRDefault="008750FE" w:rsidP="009946A4">
      <w:pPr>
        <w:rPr>
          <w:rFonts w:cs="Arial"/>
        </w:rPr>
      </w:pPr>
      <w:r w:rsidRPr="0074767D">
        <w:rPr>
          <w:rFonts w:cs="Arial"/>
        </w:rPr>
        <w:t xml:space="preserve">a) Notes the requirements of Assertion 10 – Digital and Data Compliance; </w:t>
      </w:r>
    </w:p>
    <w:p w14:paraId="20415444" w14:textId="77777777" w:rsidR="00477671" w:rsidRPr="0074767D" w:rsidRDefault="008750FE" w:rsidP="009946A4">
      <w:pPr>
        <w:rPr>
          <w:rFonts w:cs="Arial"/>
        </w:rPr>
      </w:pPr>
      <w:r w:rsidRPr="0074767D">
        <w:rPr>
          <w:rFonts w:cs="Arial"/>
        </w:rPr>
        <w:t>b) Confirms, having considered the report and the advice of the Clerk, that the Council is compliant with the requirements of Assertion 10 and has met the relevant ‘proper practices’ during the financial year</w:t>
      </w:r>
    </w:p>
    <w:p w14:paraId="5F6CB6C9" w14:textId="0A1B80B3" w:rsidR="008750FE" w:rsidRPr="0074767D" w:rsidRDefault="008750FE" w:rsidP="009946A4">
      <w:pPr>
        <w:rPr>
          <w:rFonts w:cs="Arial"/>
        </w:rPr>
      </w:pPr>
      <w:r w:rsidRPr="0074767D">
        <w:rPr>
          <w:rFonts w:cs="Arial"/>
        </w:rPr>
        <w:t xml:space="preserve">c) </w:t>
      </w:r>
      <w:r w:rsidR="00477671" w:rsidRPr="0074767D">
        <w:rPr>
          <w:rFonts w:cs="Arial"/>
        </w:rPr>
        <w:t xml:space="preserve"> </w:t>
      </w:r>
      <w:r w:rsidRPr="0074767D">
        <w:rPr>
          <w:rFonts w:cs="Arial"/>
        </w:rPr>
        <w:t>that the Council may answer ‘Yes’ to Assertion 10 in the Annual Governance Statement for the financial year 2025/26.</w:t>
      </w:r>
    </w:p>
    <w:p w14:paraId="62FD9C0C" w14:textId="77777777" w:rsidR="00512AF7" w:rsidRPr="0074767D" w:rsidRDefault="00512AF7" w:rsidP="009946A4">
      <w:pPr>
        <w:rPr>
          <w:rFonts w:cs="Arial"/>
          <w:sz w:val="12"/>
          <w:szCs w:val="12"/>
        </w:rPr>
      </w:pPr>
    </w:p>
    <w:p w14:paraId="7A5E0642" w14:textId="16350385" w:rsidR="00512AF7" w:rsidRPr="0074767D" w:rsidRDefault="00512AF7" w:rsidP="009946A4">
      <w:pPr>
        <w:rPr>
          <w:rFonts w:cs="Arial"/>
          <w:b/>
          <w:bCs/>
        </w:rPr>
      </w:pPr>
      <w:r w:rsidRPr="0074767D">
        <w:rPr>
          <w:rFonts w:cs="Arial"/>
          <w:b/>
          <w:bCs/>
        </w:rPr>
        <w:t>PC26.0</w:t>
      </w:r>
      <w:r w:rsidR="00D96CC5" w:rsidRPr="0074767D">
        <w:rPr>
          <w:rFonts w:cs="Arial"/>
          <w:b/>
          <w:bCs/>
        </w:rPr>
        <w:t>59</w:t>
      </w:r>
      <w:r w:rsidRPr="0074767D">
        <w:rPr>
          <w:rFonts w:cs="Arial"/>
          <w:b/>
          <w:bCs/>
        </w:rPr>
        <w:t xml:space="preserve"> Review o</w:t>
      </w:r>
      <w:r w:rsidR="005C3792" w:rsidRPr="0074767D">
        <w:rPr>
          <w:rFonts w:cs="Arial"/>
          <w:b/>
          <w:bCs/>
        </w:rPr>
        <w:t>f Assets</w:t>
      </w:r>
    </w:p>
    <w:p w14:paraId="090191CB" w14:textId="7E589E49" w:rsidR="005C3792" w:rsidRPr="0074767D" w:rsidRDefault="001951BA" w:rsidP="001951BA">
      <w:pPr>
        <w:rPr>
          <w:rFonts w:cs="Arial"/>
        </w:rPr>
      </w:pPr>
      <w:r w:rsidRPr="0074767D">
        <w:rPr>
          <w:rFonts w:cs="Arial"/>
        </w:rPr>
        <w:t>Councillors noted</w:t>
      </w:r>
      <w:r w:rsidR="00A30AE7" w:rsidRPr="0074767D">
        <w:rPr>
          <w:rFonts w:cs="Arial"/>
        </w:rPr>
        <w:t xml:space="preserve"> that the Asset Register was </w:t>
      </w:r>
      <w:r w:rsidRPr="0074767D">
        <w:rPr>
          <w:rFonts w:cs="Arial"/>
        </w:rPr>
        <w:t xml:space="preserve">previously </w:t>
      </w:r>
      <w:r w:rsidR="00120DCA" w:rsidRPr="0074767D">
        <w:rPr>
          <w:rFonts w:cs="Arial"/>
        </w:rPr>
        <w:t xml:space="preserve">adopted in April’s Meeting </w:t>
      </w:r>
      <w:r w:rsidR="0095313F" w:rsidRPr="0074767D">
        <w:rPr>
          <w:rFonts w:cs="Arial"/>
        </w:rPr>
        <w:t>(</w:t>
      </w:r>
      <w:r w:rsidR="007E6949" w:rsidRPr="0074767D">
        <w:rPr>
          <w:rFonts w:cs="Arial"/>
        </w:rPr>
        <w:t>PC26.046</w:t>
      </w:r>
      <w:r w:rsidR="0095313F" w:rsidRPr="0074767D">
        <w:rPr>
          <w:rFonts w:cs="Arial"/>
        </w:rPr>
        <w:t>)</w:t>
      </w:r>
      <w:r w:rsidR="007E6949" w:rsidRPr="0074767D">
        <w:rPr>
          <w:rFonts w:cs="Arial"/>
        </w:rPr>
        <w:t>.</w:t>
      </w:r>
    </w:p>
    <w:p w14:paraId="67E59069" w14:textId="77777777" w:rsidR="009946A4" w:rsidRPr="00E86E2D" w:rsidRDefault="009946A4" w:rsidP="009946A4">
      <w:pPr>
        <w:rPr>
          <w:rFonts w:cs="Arial"/>
          <w:b/>
          <w:bCs/>
          <w:sz w:val="12"/>
          <w:szCs w:val="12"/>
        </w:rPr>
      </w:pPr>
    </w:p>
    <w:p w14:paraId="6CE1F4D1" w14:textId="39A41263" w:rsidR="009946A4" w:rsidRPr="0074767D" w:rsidRDefault="009946A4" w:rsidP="009946A4">
      <w:pPr>
        <w:rPr>
          <w:rFonts w:cs="Arial"/>
          <w:b/>
          <w:bCs/>
        </w:rPr>
      </w:pPr>
      <w:r w:rsidRPr="0074767D">
        <w:rPr>
          <w:rFonts w:cs="Arial"/>
          <w:b/>
          <w:bCs/>
        </w:rPr>
        <w:lastRenderedPageBreak/>
        <w:t>PC26.0</w:t>
      </w:r>
      <w:r w:rsidR="00D96CC5" w:rsidRPr="0074767D">
        <w:rPr>
          <w:rFonts w:cs="Arial"/>
          <w:b/>
          <w:bCs/>
        </w:rPr>
        <w:t>60</w:t>
      </w:r>
      <w:r w:rsidRPr="0074767D">
        <w:rPr>
          <w:rFonts w:cs="Arial"/>
          <w:b/>
          <w:bCs/>
        </w:rPr>
        <w:t xml:space="preserve"> Election of Committee Chairs and memberships</w:t>
      </w:r>
    </w:p>
    <w:p w14:paraId="47C73658" w14:textId="0A9AB9F8" w:rsidR="001845C6" w:rsidRPr="0074767D" w:rsidRDefault="00681D13" w:rsidP="009946A4">
      <w:pPr>
        <w:rPr>
          <w:rFonts w:cs="Arial"/>
        </w:rPr>
      </w:pPr>
      <w:r w:rsidRPr="0074767D">
        <w:rPr>
          <w:rFonts w:cs="Arial"/>
        </w:rPr>
        <w:t>In line with Scheme of Deleg</w:t>
      </w:r>
      <w:r w:rsidR="002D0990" w:rsidRPr="0074767D">
        <w:rPr>
          <w:rFonts w:cs="Arial"/>
        </w:rPr>
        <w:t>a</w:t>
      </w:r>
      <w:r w:rsidRPr="0074767D">
        <w:rPr>
          <w:rFonts w:cs="Arial"/>
        </w:rPr>
        <w:t>tion,</w:t>
      </w:r>
      <w:r w:rsidR="002D232D" w:rsidRPr="0074767D">
        <w:rPr>
          <w:rFonts w:cs="Arial"/>
        </w:rPr>
        <w:t xml:space="preserve"> it was noted that Cllr Jones was Chair</w:t>
      </w:r>
      <w:r w:rsidR="004031C5" w:rsidRPr="0074767D">
        <w:rPr>
          <w:rFonts w:cs="Arial"/>
        </w:rPr>
        <w:t xml:space="preserve"> of Finance and General Purposes Committee</w:t>
      </w:r>
      <w:r w:rsidR="000328E8" w:rsidRPr="0074767D">
        <w:rPr>
          <w:rFonts w:cs="Arial"/>
        </w:rPr>
        <w:t xml:space="preserve"> as Chair of the Council</w:t>
      </w:r>
      <w:r w:rsidR="004031C5" w:rsidRPr="0074767D">
        <w:rPr>
          <w:rFonts w:cs="Arial"/>
        </w:rPr>
        <w:t xml:space="preserve">, </w:t>
      </w:r>
      <w:r w:rsidR="002D232D" w:rsidRPr="0074767D">
        <w:rPr>
          <w:rFonts w:cs="Arial"/>
        </w:rPr>
        <w:t xml:space="preserve">with </w:t>
      </w:r>
      <w:r w:rsidR="00F60800" w:rsidRPr="0074767D">
        <w:rPr>
          <w:rFonts w:cs="Arial"/>
        </w:rPr>
        <w:t xml:space="preserve">committee chairs </w:t>
      </w:r>
      <w:r w:rsidR="00003AAC" w:rsidRPr="0074767D">
        <w:rPr>
          <w:rFonts w:cs="Arial"/>
        </w:rPr>
        <w:t>Cllrs McDonald and Williams as members</w:t>
      </w:r>
      <w:r w:rsidR="00F60800" w:rsidRPr="0074767D">
        <w:rPr>
          <w:rFonts w:cs="Arial"/>
        </w:rPr>
        <w:t>.</w:t>
      </w:r>
    </w:p>
    <w:p w14:paraId="2703098E" w14:textId="0FDCF9D0" w:rsidR="004031C5" w:rsidRPr="0074767D" w:rsidRDefault="004031C5" w:rsidP="009946A4">
      <w:pPr>
        <w:rPr>
          <w:rFonts w:cs="Arial"/>
        </w:rPr>
      </w:pPr>
      <w:r w:rsidRPr="0074767D">
        <w:rPr>
          <w:rFonts w:cs="Arial"/>
          <w:b/>
          <w:bCs/>
        </w:rPr>
        <w:t xml:space="preserve">Resolved: </w:t>
      </w:r>
      <w:r w:rsidRPr="0074767D">
        <w:rPr>
          <w:rFonts w:cs="Arial"/>
        </w:rPr>
        <w:t>to appoint Cllr</w:t>
      </w:r>
      <w:r w:rsidR="003B6C8E" w:rsidRPr="0074767D">
        <w:rPr>
          <w:rFonts w:cs="Arial"/>
        </w:rPr>
        <w:t>s</w:t>
      </w:r>
      <w:r w:rsidRPr="0074767D">
        <w:rPr>
          <w:rFonts w:cs="Arial"/>
        </w:rPr>
        <w:t xml:space="preserve"> Holland</w:t>
      </w:r>
      <w:r w:rsidR="003B6C8E" w:rsidRPr="0074767D">
        <w:rPr>
          <w:rFonts w:cs="Arial"/>
        </w:rPr>
        <w:t xml:space="preserve"> and Waller</w:t>
      </w:r>
      <w:r w:rsidRPr="0074767D">
        <w:rPr>
          <w:rFonts w:cs="Arial"/>
        </w:rPr>
        <w:t xml:space="preserve"> as member</w:t>
      </w:r>
      <w:r w:rsidR="000328E8" w:rsidRPr="0074767D">
        <w:rPr>
          <w:rFonts w:cs="Arial"/>
        </w:rPr>
        <w:t>s</w:t>
      </w:r>
      <w:r w:rsidRPr="0074767D">
        <w:rPr>
          <w:rFonts w:cs="Arial"/>
        </w:rPr>
        <w:t xml:space="preserve"> of Finance and General Purposes Committee.</w:t>
      </w:r>
    </w:p>
    <w:p w14:paraId="6342EC28" w14:textId="116290CE" w:rsidR="001951BA" w:rsidRPr="0074767D" w:rsidRDefault="00747EA1" w:rsidP="009946A4">
      <w:pPr>
        <w:rPr>
          <w:rFonts w:cs="Arial"/>
        </w:rPr>
      </w:pPr>
      <w:r w:rsidRPr="0074767D">
        <w:rPr>
          <w:rFonts w:cs="Arial"/>
          <w:b/>
          <w:bCs/>
        </w:rPr>
        <w:t xml:space="preserve">Resolved: </w:t>
      </w:r>
      <w:r w:rsidRPr="0074767D">
        <w:rPr>
          <w:rFonts w:cs="Arial"/>
        </w:rPr>
        <w:t xml:space="preserve">to </w:t>
      </w:r>
      <w:r w:rsidR="00F60800" w:rsidRPr="0074767D">
        <w:rPr>
          <w:rFonts w:cs="Arial"/>
        </w:rPr>
        <w:t>appoint</w:t>
      </w:r>
      <w:r w:rsidR="00C540EC" w:rsidRPr="0074767D">
        <w:rPr>
          <w:rFonts w:cs="Arial"/>
        </w:rPr>
        <w:t xml:space="preserve"> Cllr Waller as Chair of Personnel</w:t>
      </w:r>
      <w:r w:rsidR="002D0990" w:rsidRPr="0074767D">
        <w:rPr>
          <w:rFonts w:cs="Arial"/>
        </w:rPr>
        <w:t xml:space="preserve"> Committee</w:t>
      </w:r>
      <w:r w:rsidR="00C540EC" w:rsidRPr="0074767D">
        <w:rPr>
          <w:rFonts w:cs="Arial"/>
        </w:rPr>
        <w:t xml:space="preserve">, with Cllrs Baker, Jones and McDonald as members. </w:t>
      </w:r>
      <w:r w:rsidR="00681D13" w:rsidRPr="0074767D">
        <w:rPr>
          <w:rFonts w:cs="Arial"/>
        </w:rPr>
        <w:t xml:space="preserve"> </w:t>
      </w:r>
    </w:p>
    <w:p w14:paraId="24C8F10C" w14:textId="6536EDEB" w:rsidR="00313653" w:rsidRPr="0074767D" w:rsidRDefault="00313653" w:rsidP="009946A4">
      <w:pPr>
        <w:rPr>
          <w:rFonts w:cs="Arial"/>
        </w:rPr>
      </w:pPr>
      <w:r w:rsidRPr="0074767D">
        <w:rPr>
          <w:rFonts w:cs="Arial"/>
          <w:b/>
          <w:bCs/>
        </w:rPr>
        <w:t xml:space="preserve">Resolved: </w:t>
      </w:r>
      <w:r w:rsidR="003C5721" w:rsidRPr="0074767D">
        <w:rPr>
          <w:rFonts w:cs="Arial"/>
        </w:rPr>
        <w:t xml:space="preserve">to appoint Cllr </w:t>
      </w:r>
      <w:r w:rsidR="00D54480" w:rsidRPr="0074767D">
        <w:rPr>
          <w:rFonts w:cs="Arial"/>
        </w:rPr>
        <w:t xml:space="preserve">McDonald as Chair of the Operations Working Group, with Cllrs Barker, Lynn and </w:t>
      </w:r>
      <w:r w:rsidR="0021430B" w:rsidRPr="0074767D">
        <w:rPr>
          <w:rFonts w:cs="Arial"/>
        </w:rPr>
        <w:t>Williams as members</w:t>
      </w:r>
      <w:r w:rsidR="002D5A27" w:rsidRPr="0074767D">
        <w:rPr>
          <w:rFonts w:cs="Arial"/>
        </w:rPr>
        <w:t>.</w:t>
      </w:r>
    </w:p>
    <w:p w14:paraId="0F6537E9" w14:textId="5690BBB8" w:rsidR="00CC00A2" w:rsidRPr="0074767D" w:rsidRDefault="0021430B" w:rsidP="009946A4">
      <w:pPr>
        <w:rPr>
          <w:rFonts w:cs="Arial"/>
        </w:rPr>
      </w:pPr>
      <w:r w:rsidRPr="0074767D">
        <w:rPr>
          <w:rFonts w:cs="Arial"/>
          <w:b/>
          <w:bCs/>
        </w:rPr>
        <w:t xml:space="preserve">Resolved: </w:t>
      </w:r>
      <w:r w:rsidRPr="0074767D">
        <w:rPr>
          <w:rFonts w:cs="Arial"/>
        </w:rPr>
        <w:t xml:space="preserve">to appoint </w:t>
      </w:r>
      <w:r w:rsidR="0069608D" w:rsidRPr="0074767D">
        <w:rPr>
          <w:rFonts w:cs="Arial"/>
        </w:rPr>
        <w:t xml:space="preserve">Cllr Williams as Chair of the Communications and Community Engagement Working Group, with Cllrs </w:t>
      </w:r>
      <w:r w:rsidR="002D5A27" w:rsidRPr="0074767D">
        <w:rPr>
          <w:rFonts w:cs="Arial"/>
        </w:rPr>
        <w:t>Barker, Holland and Lynn as members.</w:t>
      </w:r>
    </w:p>
    <w:p w14:paraId="3379EC9D" w14:textId="77777777" w:rsidR="009946A4" w:rsidRPr="00E86E2D" w:rsidRDefault="009946A4" w:rsidP="009946A4">
      <w:pPr>
        <w:rPr>
          <w:rFonts w:cs="Arial"/>
          <w:b/>
          <w:bCs/>
          <w:sz w:val="12"/>
          <w:szCs w:val="12"/>
        </w:rPr>
      </w:pPr>
    </w:p>
    <w:p w14:paraId="67771215" w14:textId="43A34EDC" w:rsidR="009946A4" w:rsidRPr="0074767D" w:rsidRDefault="009946A4" w:rsidP="009946A4">
      <w:pPr>
        <w:rPr>
          <w:rFonts w:cs="Arial"/>
          <w:b/>
          <w:bCs/>
        </w:rPr>
      </w:pPr>
      <w:r w:rsidRPr="0074767D">
        <w:rPr>
          <w:rFonts w:cs="Arial"/>
          <w:b/>
          <w:bCs/>
        </w:rPr>
        <w:t>PC26.0</w:t>
      </w:r>
      <w:r w:rsidR="00D96CC5" w:rsidRPr="0074767D">
        <w:rPr>
          <w:rFonts w:cs="Arial"/>
          <w:b/>
          <w:bCs/>
        </w:rPr>
        <w:t>61</w:t>
      </w:r>
      <w:r w:rsidRPr="0074767D">
        <w:rPr>
          <w:rFonts w:cs="Arial"/>
          <w:b/>
          <w:bCs/>
        </w:rPr>
        <w:t xml:space="preserve"> Review of Memberships and subscriptions</w:t>
      </w:r>
    </w:p>
    <w:p w14:paraId="3C418E53" w14:textId="4CBC8168" w:rsidR="00627FFC" w:rsidRPr="0074767D" w:rsidRDefault="00627FFC" w:rsidP="009946A4">
      <w:pPr>
        <w:rPr>
          <w:rFonts w:cs="Arial"/>
        </w:rPr>
      </w:pPr>
      <w:r w:rsidRPr="0074767D">
        <w:rPr>
          <w:rFonts w:cs="Arial"/>
        </w:rPr>
        <w:t>Reports PC26.061</w:t>
      </w:r>
      <w:r w:rsidR="002A4D8B" w:rsidRPr="0074767D">
        <w:rPr>
          <w:rFonts w:cs="Arial"/>
        </w:rPr>
        <w:t xml:space="preserve"> confirmed current memberships/subscriptions as </w:t>
      </w:r>
      <w:r w:rsidR="005F6FC7" w:rsidRPr="0074767D">
        <w:rPr>
          <w:rFonts w:cs="Arial"/>
        </w:rPr>
        <w:t xml:space="preserve">Wiltshire Association of Local Councils, National Association of Local Councils, Community First, </w:t>
      </w:r>
      <w:r w:rsidR="00B56F37" w:rsidRPr="0074767D">
        <w:rPr>
          <w:rFonts w:cs="Arial"/>
        </w:rPr>
        <w:t xml:space="preserve">Campaign for the Protection of Rural England, Society of </w:t>
      </w:r>
      <w:r w:rsidR="00A73BA0" w:rsidRPr="0074767D">
        <w:rPr>
          <w:rFonts w:cs="Arial"/>
        </w:rPr>
        <w:t>Local Council Clerks</w:t>
      </w:r>
      <w:r w:rsidR="000D21CB" w:rsidRPr="0074767D">
        <w:rPr>
          <w:rFonts w:cs="Arial"/>
        </w:rPr>
        <w:t xml:space="preserve"> and </w:t>
      </w:r>
      <w:r w:rsidR="00A73BA0" w:rsidRPr="0074767D">
        <w:rPr>
          <w:rFonts w:cs="Arial"/>
        </w:rPr>
        <w:t>Youth Action Wiltshire</w:t>
      </w:r>
      <w:r w:rsidR="000D21CB" w:rsidRPr="0074767D">
        <w:rPr>
          <w:rFonts w:cs="Arial"/>
        </w:rPr>
        <w:t>.</w:t>
      </w:r>
      <w:r w:rsidR="001D2BF6" w:rsidRPr="0074767D">
        <w:rPr>
          <w:rFonts w:cs="Arial"/>
        </w:rPr>
        <w:t xml:space="preserve">  The Clerk </w:t>
      </w:r>
      <w:r w:rsidRPr="0074767D">
        <w:rPr>
          <w:rFonts w:cs="Arial"/>
        </w:rPr>
        <w:t xml:space="preserve">highlighted that membership of Wiltshire Wildlife Trust </w:t>
      </w:r>
      <w:r w:rsidR="001D2BF6" w:rsidRPr="0074767D">
        <w:rPr>
          <w:rFonts w:cs="Arial"/>
        </w:rPr>
        <w:t xml:space="preserve">WWT </w:t>
      </w:r>
      <w:r w:rsidRPr="0074767D">
        <w:rPr>
          <w:rFonts w:cs="Arial"/>
        </w:rPr>
        <w:t>had lapsed</w:t>
      </w:r>
      <w:r w:rsidR="001D2BF6" w:rsidRPr="0074767D">
        <w:rPr>
          <w:rFonts w:cs="Arial"/>
        </w:rPr>
        <w:t>.</w:t>
      </w:r>
    </w:p>
    <w:p w14:paraId="5DFDA1AB" w14:textId="7DC43075" w:rsidR="009946A4" w:rsidRPr="0074767D" w:rsidRDefault="000D21CB" w:rsidP="009946A4">
      <w:pPr>
        <w:rPr>
          <w:rFonts w:cs="Arial"/>
        </w:rPr>
      </w:pPr>
      <w:r w:rsidRPr="0074767D">
        <w:rPr>
          <w:rFonts w:cs="Arial"/>
          <w:b/>
          <w:bCs/>
        </w:rPr>
        <w:t xml:space="preserve">Resolved: </w:t>
      </w:r>
      <w:r w:rsidRPr="0074767D">
        <w:rPr>
          <w:rFonts w:cs="Arial"/>
        </w:rPr>
        <w:t>That in line with Standing Order 5 (j) the Council notes the existing memberships and subscriptions</w:t>
      </w:r>
      <w:r w:rsidR="001D2BF6" w:rsidRPr="0074767D">
        <w:rPr>
          <w:rFonts w:cs="Arial"/>
        </w:rPr>
        <w:t>, and reinstates membership of WWT.</w:t>
      </w:r>
    </w:p>
    <w:p w14:paraId="0EB72447" w14:textId="77777777" w:rsidR="000D21CB" w:rsidRPr="00E86E2D" w:rsidRDefault="000D21CB" w:rsidP="004054D2">
      <w:pPr>
        <w:rPr>
          <w:rFonts w:cs="Arial"/>
          <w:b/>
          <w:bCs/>
          <w:sz w:val="12"/>
          <w:szCs w:val="12"/>
        </w:rPr>
      </w:pPr>
    </w:p>
    <w:p w14:paraId="6630087E" w14:textId="412049AC" w:rsidR="009946A4" w:rsidRPr="0074767D" w:rsidRDefault="009946A4" w:rsidP="004054D2">
      <w:pPr>
        <w:rPr>
          <w:rFonts w:cs="Arial"/>
          <w:b/>
          <w:bCs/>
        </w:rPr>
      </w:pPr>
      <w:r w:rsidRPr="0074767D">
        <w:rPr>
          <w:rFonts w:cs="Arial"/>
          <w:b/>
          <w:bCs/>
        </w:rPr>
        <w:t>PC26.0</w:t>
      </w:r>
      <w:r w:rsidR="00E22284" w:rsidRPr="0074767D">
        <w:rPr>
          <w:rFonts w:cs="Arial"/>
          <w:b/>
          <w:bCs/>
        </w:rPr>
        <w:t>62</w:t>
      </w:r>
      <w:r w:rsidRPr="0074767D">
        <w:rPr>
          <w:rFonts w:cs="Arial"/>
          <w:b/>
          <w:bCs/>
        </w:rPr>
        <w:t xml:space="preserve"> Approval of Insurance</w:t>
      </w:r>
    </w:p>
    <w:p w14:paraId="13A3392A" w14:textId="5521B043" w:rsidR="006627FA" w:rsidRPr="0074767D" w:rsidRDefault="006627FA" w:rsidP="004054D2">
      <w:pPr>
        <w:rPr>
          <w:rFonts w:cs="Arial"/>
        </w:rPr>
      </w:pPr>
      <w:r w:rsidRPr="0074767D">
        <w:rPr>
          <w:rFonts w:cs="Arial"/>
        </w:rPr>
        <w:t xml:space="preserve">The RFO had circulated Report PC26.062 in advance of the meeting detailing the councils insurance arrangements with Zurich. </w:t>
      </w:r>
    </w:p>
    <w:p w14:paraId="60910402" w14:textId="62E6FD19" w:rsidR="006627FA" w:rsidRPr="0074767D" w:rsidRDefault="002F14B7" w:rsidP="004054D2">
      <w:pPr>
        <w:rPr>
          <w:rFonts w:cs="Arial"/>
        </w:rPr>
      </w:pPr>
      <w:r w:rsidRPr="0074767D">
        <w:rPr>
          <w:rFonts w:cs="Arial"/>
          <w:b/>
          <w:bCs/>
        </w:rPr>
        <w:t xml:space="preserve">Resolved: </w:t>
      </w:r>
      <w:r w:rsidRPr="0074767D">
        <w:rPr>
          <w:rFonts w:cs="Arial"/>
        </w:rPr>
        <w:t>th</w:t>
      </w:r>
      <w:r w:rsidRPr="0074767D">
        <w:rPr>
          <w:rFonts w:cs="Arial"/>
        </w:rPr>
        <w:t>at the Council approve</w:t>
      </w:r>
      <w:r w:rsidRPr="0074767D">
        <w:rPr>
          <w:rFonts w:cs="Arial"/>
        </w:rPr>
        <w:t>s</w:t>
      </w:r>
      <w:r w:rsidRPr="0074767D">
        <w:rPr>
          <w:rFonts w:cs="Arial"/>
        </w:rPr>
        <w:t xml:space="preserve"> the renewal of insurance with Zurich Municipal through Community First for the third year of a 3-year Long Term Agreement.</w:t>
      </w:r>
    </w:p>
    <w:p w14:paraId="38A8E3CC" w14:textId="77777777" w:rsidR="003D2669" w:rsidRPr="00E86E2D" w:rsidRDefault="003D2669" w:rsidP="009946A4">
      <w:pPr>
        <w:rPr>
          <w:rFonts w:cs="Arial"/>
          <w:b/>
          <w:bCs/>
          <w:sz w:val="12"/>
          <w:szCs w:val="12"/>
        </w:rPr>
      </w:pPr>
    </w:p>
    <w:p w14:paraId="760D0A4F" w14:textId="176D94D6" w:rsidR="003D2669" w:rsidRPr="0074767D" w:rsidRDefault="003D2669" w:rsidP="009946A4">
      <w:pPr>
        <w:rPr>
          <w:rFonts w:cs="Arial"/>
          <w:b/>
          <w:bCs/>
        </w:rPr>
      </w:pPr>
      <w:r w:rsidRPr="0074767D">
        <w:rPr>
          <w:rFonts w:cs="Arial"/>
          <w:b/>
          <w:bCs/>
        </w:rPr>
        <w:t>PC26.0</w:t>
      </w:r>
      <w:r w:rsidR="00E22284" w:rsidRPr="0074767D">
        <w:rPr>
          <w:rFonts w:cs="Arial"/>
          <w:b/>
          <w:bCs/>
        </w:rPr>
        <w:t>63</w:t>
      </w:r>
      <w:r w:rsidRPr="0074767D">
        <w:rPr>
          <w:rFonts w:cs="Arial"/>
          <w:b/>
          <w:bCs/>
        </w:rPr>
        <w:t xml:space="preserve"> Review of Effectiveness of Internal Controls</w:t>
      </w:r>
    </w:p>
    <w:p w14:paraId="519D3DB9" w14:textId="1BB39843" w:rsidR="00B61997" w:rsidRPr="0074767D" w:rsidRDefault="00B61997" w:rsidP="009946A4">
      <w:pPr>
        <w:rPr>
          <w:rFonts w:cs="Arial"/>
        </w:rPr>
      </w:pPr>
      <w:r w:rsidRPr="0074767D">
        <w:rPr>
          <w:rFonts w:cs="Arial"/>
        </w:rPr>
        <w:t xml:space="preserve">The RFO had circulated Report PC26.063 summarising the actions the council takes </w:t>
      </w:r>
      <w:r w:rsidR="001C4857" w:rsidRPr="0074767D">
        <w:rPr>
          <w:rFonts w:cs="Arial"/>
        </w:rPr>
        <w:t xml:space="preserve">to ensure internal control of finances.  </w:t>
      </w:r>
    </w:p>
    <w:p w14:paraId="14170A74" w14:textId="7E3290DB" w:rsidR="000A1E72" w:rsidRPr="0074767D" w:rsidRDefault="000A1E72" w:rsidP="009946A4">
      <w:pPr>
        <w:rPr>
          <w:rFonts w:cs="Arial"/>
        </w:rPr>
      </w:pPr>
      <w:r w:rsidRPr="0074767D">
        <w:rPr>
          <w:rFonts w:cs="Arial"/>
          <w:b/>
          <w:bCs/>
        </w:rPr>
        <w:t xml:space="preserve">Resolved: </w:t>
      </w:r>
      <w:r w:rsidR="002559E0" w:rsidRPr="0074767D">
        <w:rPr>
          <w:rFonts w:cs="Arial"/>
        </w:rPr>
        <w:t>t</w:t>
      </w:r>
      <w:r w:rsidRPr="0074767D">
        <w:rPr>
          <w:rFonts w:cs="Arial"/>
        </w:rPr>
        <w:t xml:space="preserve">hat the Council confirms that all processes and procedures are in accordance with Financial Regulations and that it has conducted a review of the effectiveness of the system of internal control </w:t>
      </w:r>
      <w:r w:rsidRPr="0074767D">
        <w:rPr>
          <w:rFonts w:cs="Arial"/>
        </w:rPr>
        <w:t xml:space="preserve">as </w:t>
      </w:r>
      <w:r w:rsidRPr="0074767D">
        <w:rPr>
          <w:rFonts w:cs="Arial"/>
        </w:rPr>
        <w:t>required by regulations 3 and 6 of The Accounts and Audit Regulations 2015.</w:t>
      </w:r>
    </w:p>
    <w:p w14:paraId="43EA90E8" w14:textId="77777777" w:rsidR="00886A51" w:rsidRPr="00E86E2D" w:rsidRDefault="00886A51" w:rsidP="009946A4">
      <w:pPr>
        <w:rPr>
          <w:rFonts w:cs="Arial"/>
          <w:b/>
          <w:bCs/>
          <w:sz w:val="12"/>
          <w:szCs w:val="12"/>
        </w:rPr>
      </w:pPr>
    </w:p>
    <w:p w14:paraId="7CCB673D" w14:textId="0346AE42" w:rsidR="00886A51" w:rsidRPr="0074767D" w:rsidRDefault="00886A51" w:rsidP="009946A4">
      <w:pPr>
        <w:rPr>
          <w:rFonts w:cs="Arial"/>
          <w:b/>
          <w:bCs/>
        </w:rPr>
      </w:pPr>
      <w:r w:rsidRPr="0074767D">
        <w:rPr>
          <w:rFonts w:cs="Arial"/>
          <w:b/>
          <w:bCs/>
        </w:rPr>
        <w:t>PC26.0</w:t>
      </w:r>
      <w:r w:rsidR="00E22284" w:rsidRPr="0074767D">
        <w:rPr>
          <w:rFonts w:cs="Arial"/>
          <w:b/>
          <w:bCs/>
        </w:rPr>
        <w:t>64</w:t>
      </w:r>
      <w:r w:rsidRPr="0074767D">
        <w:rPr>
          <w:rFonts w:cs="Arial"/>
          <w:b/>
          <w:bCs/>
        </w:rPr>
        <w:t xml:space="preserve"> Approval of Internal Audit</w:t>
      </w:r>
    </w:p>
    <w:p w14:paraId="2BA56C8E" w14:textId="169B21A2" w:rsidR="002559E0" w:rsidRPr="0074767D" w:rsidRDefault="00116D75" w:rsidP="009946A4">
      <w:pPr>
        <w:rPr>
          <w:rFonts w:cs="Arial"/>
        </w:rPr>
      </w:pPr>
      <w:r w:rsidRPr="0074767D">
        <w:rPr>
          <w:rFonts w:cs="Arial"/>
        </w:rPr>
        <w:t xml:space="preserve">Report PC26.064 had been circulated in advance of the meeting </w:t>
      </w:r>
      <w:r w:rsidR="00A02B87" w:rsidRPr="0074767D">
        <w:rPr>
          <w:rFonts w:cs="Arial"/>
        </w:rPr>
        <w:t>with the Internal Audit Report from IAC Audit Solutions.</w:t>
      </w:r>
    </w:p>
    <w:p w14:paraId="5A414986" w14:textId="1BD9864A" w:rsidR="00A02B87" w:rsidRPr="0074767D" w:rsidRDefault="00A02B87" w:rsidP="009946A4">
      <w:pPr>
        <w:rPr>
          <w:rFonts w:cs="Arial"/>
        </w:rPr>
      </w:pPr>
      <w:r w:rsidRPr="0074767D">
        <w:rPr>
          <w:rFonts w:cs="Arial"/>
          <w:b/>
          <w:bCs/>
        </w:rPr>
        <w:t xml:space="preserve">Resolved: </w:t>
      </w:r>
      <w:r w:rsidRPr="0074767D">
        <w:rPr>
          <w:rFonts w:cs="Arial"/>
        </w:rPr>
        <w:t>That the Council approve</w:t>
      </w:r>
      <w:r w:rsidRPr="0074767D">
        <w:rPr>
          <w:rFonts w:cs="Arial"/>
        </w:rPr>
        <w:t>s</w:t>
      </w:r>
      <w:r w:rsidRPr="0074767D">
        <w:rPr>
          <w:rFonts w:cs="Arial"/>
        </w:rPr>
        <w:t xml:space="preserve"> the Annual Internal Report 2025/26 for inclusion in the Annual Governance and Accountability Return 2025/26.</w:t>
      </w:r>
    </w:p>
    <w:p w14:paraId="7911432F" w14:textId="77777777" w:rsidR="00886A51" w:rsidRPr="00E86E2D" w:rsidRDefault="00886A51" w:rsidP="009946A4">
      <w:pPr>
        <w:rPr>
          <w:rFonts w:cs="Arial"/>
          <w:b/>
          <w:bCs/>
          <w:sz w:val="12"/>
          <w:szCs w:val="12"/>
        </w:rPr>
      </w:pPr>
    </w:p>
    <w:p w14:paraId="35D5063B" w14:textId="49B07931" w:rsidR="00886A51" w:rsidRPr="0074767D" w:rsidRDefault="00937844" w:rsidP="009946A4">
      <w:pPr>
        <w:rPr>
          <w:rFonts w:cs="Arial"/>
          <w:b/>
          <w:bCs/>
        </w:rPr>
      </w:pPr>
      <w:r w:rsidRPr="0074767D">
        <w:rPr>
          <w:rFonts w:cs="Arial"/>
          <w:b/>
          <w:bCs/>
        </w:rPr>
        <w:t>PC</w:t>
      </w:r>
      <w:r w:rsidR="000D172C" w:rsidRPr="0074767D">
        <w:rPr>
          <w:rFonts w:cs="Arial"/>
          <w:b/>
          <w:bCs/>
        </w:rPr>
        <w:t>26.0</w:t>
      </w:r>
      <w:r w:rsidR="00E22284" w:rsidRPr="0074767D">
        <w:rPr>
          <w:rFonts w:cs="Arial"/>
          <w:b/>
          <w:bCs/>
        </w:rPr>
        <w:t>65</w:t>
      </w:r>
      <w:r w:rsidR="000D172C" w:rsidRPr="0074767D">
        <w:rPr>
          <w:rFonts w:cs="Arial"/>
          <w:b/>
          <w:bCs/>
        </w:rPr>
        <w:t xml:space="preserve"> Approval of Annual Governance Statement</w:t>
      </w:r>
    </w:p>
    <w:p w14:paraId="20ABD86F" w14:textId="49A053C7" w:rsidR="00AD4C6C" w:rsidRPr="0074767D" w:rsidRDefault="008376BA" w:rsidP="009946A4">
      <w:pPr>
        <w:rPr>
          <w:rFonts w:cs="Arial"/>
        </w:rPr>
      </w:pPr>
      <w:r w:rsidRPr="0074767D">
        <w:rPr>
          <w:rFonts w:cs="Arial"/>
        </w:rPr>
        <w:t xml:space="preserve">Report PC26.065 </w:t>
      </w:r>
      <w:r w:rsidR="00234A30" w:rsidRPr="0074767D">
        <w:rPr>
          <w:rFonts w:cs="Arial"/>
        </w:rPr>
        <w:t xml:space="preserve">had been circulated in advance of the meeting </w:t>
      </w:r>
      <w:r w:rsidR="00AB6FCD" w:rsidRPr="0074767D">
        <w:rPr>
          <w:rFonts w:cs="Arial"/>
        </w:rPr>
        <w:t xml:space="preserve">with a copy of Form 3, setting out the reasons </w:t>
      </w:r>
      <w:r w:rsidR="00AD4C6C" w:rsidRPr="0074767D">
        <w:rPr>
          <w:rFonts w:cs="Arial"/>
        </w:rPr>
        <w:t>for approval</w:t>
      </w:r>
      <w:r w:rsidR="009F68D0" w:rsidRPr="0074767D">
        <w:rPr>
          <w:rFonts w:cs="Arial"/>
        </w:rPr>
        <w:t>, and t</w:t>
      </w:r>
      <w:r w:rsidR="00AD4C6C" w:rsidRPr="0074767D">
        <w:rPr>
          <w:rFonts w:cs="Arial"/>
        </w:rPr>
        <w:t>he Chair read each of the assertions to councillors</w:t>
      </w:r>
      <w:r w:rsidR="009F68D0" w:rsidRPr="0074767D">
        <w:rPr>
          <w:rFonts w:cs="Arial"/>
        </w:rPr>
        <w:t xml:space="preserve">. </w:t>
      </w:r>
    </w:p>
    <w:p w14:paraId="6A2B3B09" w14:textId="20561040" w:rsidR="009F68D0" w:rsidRPr="0074767D" w:rsidRDefault="009F68D0" w:rsidP="009946A4">
      <w:pPr>
        <w:rPr>
          <w:rFonts w:cs="Arial"/>
        </w:rPr>
      </w:pPr>
      <w:r w:rsidRPr="0074767D">
        <w:rPr>
          <w:rFonts w:cs="Arial"/>
          <w:b/>
          <w:bCs/>
        </w:rPr>
        <w:t xml:space="preserve">Resolved: </w:t>
      </w:r>
      <w:r w:rsidR="005A2253" w:rsidRPr="0074767D">
        <w:rPr>
          <w:rFonts w:cs="Arial"/>
        </w:rPr>
        <w:t>t</w:t>
      </w:r>
      <w:r w:rsidR="005A2253" w:rsidRPr="0074767D">
        <w:rPr>
          <w:rFonts w:cs="Arial"/>
        </w:rPr>
        <w:t xml:space="preserve">hat the Council </w:t>
      </w:r>
      <w:r w:rsidR="005A2253" w:rsidRPr="0074767D">
        <w:rPr>
          <w:rFonts w:cs="Arial"/>
        </w:rPr>
        <w:t xml:space="preserve">agrees </w:t>
      </w:r>
      <w:r w:rsidR="005A2253" w:rsidRPr="0074767D">
        <w:rPr>
          <w:rFonts w:cs="Arial"/>
        </w:rPr>
        <w:t>with each of the governance statements and approve the Annual Governance Statement 2024/25.</w:t>
      </w:r>
    </w:p>
    <w:p w14:paraId="2F026E32" w14:textId="77777777" w:rsidR="000D172C" w:rsidRPr="00E86E2D" w:rsidRDefault="000D172C" w:rsidP="009946A4">
      <w:pPr>
        <w:rPr>
          <w:rFonts w:cs="Arial"/>
          <w:b/>
          <w:bCs/>
          <w:sz w:val="12"/>
          <w:szCs w:val="12"/>
        </w:rPr>
      </w:pPr>
    </w:p>
    <w:p w14:paraId="39E7AD55" w14:textId="4B09D16E" w:rsidR="000D172C" w:rsidRPr="0074767D" w:rsidRDefault="000D172C" w:rsidP="009946A4">
      <w:pPr>
        <w:rPr>
          <w:rFonts w:cs="Arial"/>
          <w:b/>
          <w:bCs/>
        </w:rPr>
      </w:pPr>
      <w:r w:rsidRPr="0074767D">
        <w:rPr>
          <w:rFonts w:cs="Arial"/>
          <w:b/>
          <w:bCs/>
        </w:rPr>
        <w:t>PC26.0</w:t>
      </w:r>
      <w:r w:rsidR="00E22284" w:rsidRPr="0074767D">
        <w:rPr>
          <w:rFonts w:cs="Arial"/>
          <w:b/>
          <w:bCs/>
        </w:rPr>
        <w:t>66</w:t>
      </w:r>
      <w:r w:rsidRPr="0074767D">
        <w:rPr>
          <w:rFonts w:cs="Arial"/>
          <w:b/>
          <w:bCs/>
        </w:rPr>
        <w:t xml:space="preserve"> Approval of </w:t>
      </w:r>
      <w:r w:rsidR="00AA61E7" w:rsidRPr="0074767D">
        <w:rPr>
          <w:rFonts w:cs="Arial"/>
          <w:b/>
          <w:bCs/>
        </w:rPr>
        <w:t>2025-26 Accounting Statement</w:t>
      </w:r>
    </w:p>
    <w:p w14:paraId="279A72F9" w14:textId="4C08C3FC" w:rsidR="00C425A4" w:rsidRPr="0074767D" w:rsidRDefault="00C425A4" w:rsidP="009946A4">
      <w:pPr>
        <w:rPr>
          <w:rFonts w:cs="Arial"/>
        </w:rPr>
      </w:pPr>
      <w:r w:rsidRPr="0074767D">
        <w:rPr>
          <w:rFonts w:cs="Arial"/>
        </w:rPr>
        <w:t>The RFO had circulated Report PC26.066 in advance of the meeting</w:t>
      </w:r>
      <w:r w:rsidR="00D25E1F" w:rsidRPr="0074767D">
        <w:rPr>
          <w:rFonts w:cs="Arial"/>
        </w:rPr>
        <w:t xml:space="preserve">, presenting the accounting statements.  </w:t>
      </w:r>
    </w:p>
    <w:p w14:paraId="29C6F311" w14:textId="555E75E0" w:rsidR="00D25E1F" w:rsidRPr="0074767D" w:rsidRDefault="00D25E1F" w:rsidP="009946A4">
      <w:pPr>
        <w:rPr>
          <w:rFonts w:cs="Arial"/>
        </w:rPr>
      </w:pPr>
      <w:r w:rsidRPr="0074767D">
        <w:rPr>
          <w:rFonts w:cs="Arial"/>
          <w:b/>
          <w:bCs/>
        </w:rPr>
        <w:t xml:space="preserve">Resolved: </w:t>
      </w:r>
      <w:r w:rsidRPr="0074767D">
        <w:rPr>
          <w:rFonts w:cs="Arial"/>
        </w:rPr>
        <w:t>t</w:t>
      </w:r>
      <w:r w:rsidRPr="0074767D">
        <w:rPr>
          <w:rFonts w:cs="Arial"/>
        </w:rPr>
        <w:t>hat the Council approve</w:t>
      </w:r>
      <w:r w:rsidRPr="0074767D">
        <w:rPr>
          <w:rFonts w:cs="Arial"/>
        </w:rPr>
        <w:t>s</w:t>
      </w:r>
      <w:r w:rsidRPr="0074767D">
        <w:rPr>
          <w:rFonts w:cs="Arial"/>
        </w:rPr>
        <w:t xml:space="preserve"> the Accounting Statements 2025/26</w:t>
      </w:r>
      <w:r w:rsidRPr="0074767D">
        <w:rPr>
          <w:rFonts w:cs="Arial"/>
          <w:b/>
          <w:bCs/>
        </w:rPr>
        <w:t xml:space="preserve"> </w:t>
      </w:r>
      <w:r w:rsidRPr="0074767D">
        <w:rPr>
          <w:rFonts w:cs="Arial"/>
        </w:rPr>
        <w:t>as circulated.</w:t>
      </w:r>
    </w:p>
    <w:p w14:paraId="2981B512" w14:textId="77777777" w:rsidR="004054D2" w:rsidRDefault="004054D2" w:rsidP="009946A4">
      <w:pPr>
        <w:rPr>
          <w:rFonts w:cs="Arial"/>
          <w:b/>
          <w:bCs/>
          <w:sz w:val="12"/>
          <w:szCs w:val="12"/>
        </w:rPr>
      </w:pPr>
    </w:p>
    <w:p w14:paraId="10567015" w14:textId="77777777" w:rsidR="00E86E2D" w:rsidRPr="00E86E2D" w:rsidRDefault="00E86E2D" w:rsidP="009946A4">
      <w:pPr>
        <w:rPr>
          <w:rFonts w:cs="Arial"/>
          <w:b/>
          <w:bCs/>
          <w:sz w:val="12"/>
          <w:szCs w:val="12"/>
        </w:rPr>
      </w:pPr>
    </w:p>
    <w:p w14:paraId="21C24244" w14:textId="1DB9C43E" w:rsidR="004054D2" w:rsidRPr="0074767D" w:rsidRDefault="004054D2" w:rsidP="009946A4">
      <w:pPr>
        <w:rPr>
          <w:rFonts w:cs="Arial"/>
          <w:b/>
          <w:bCs/>
        </w:rPr>
      </w:pPr>
      <w:r w:rsidRPr="0074767D">
        <w:rPr>
          <w:rFonts w:cs="Arial"/>
          <w:b/>
          <w:bCs/>
        </w:rPr>
        <w:lastRenderedPageBreak/>
        <w:t>PC26.</w:t>
      </w:r>
      <w:r w:rsidR="003A67DA" w:rsidRPr="0074767D">
        <w:rPr>
          <w:rFonts w:cs="Arial"/>
          <w:b/>
          <w:bCs/>
        </w:rPr>
        <w:t>0</w:t>
      </w:r>
      <w:r w:rsidR="00E22284" w:rsidRPr="0074767D">
        <w:rPr>
          <w:rFonts w:cs="Arial"/>
          <w:b/>
          <w:bCs/>
        </w:rPr>
        <w:t>67</w:t>
      </w:r>
      <w:r w:rsidRPr="0074767D">
        <w:rPr>
          <w:rStyle w:val="apple-converted-space"/>
          <w:rFonts w:cs="Arial"/>
          <w:b/>
          <w:bCs/>
        </w:rPr>
        <w:t> </w:t>
      </w:r>
      <w:r w:rsidRPr="0074767D">
        <w:rPr>
          <w:rFonts w:cs="Arial"/>
          <w:b/>
          <w:bCs/>
        </w:rPr>
        <w:t>Approval of the Notice of the Period for Exercise of Public Rights</w:t>
      </w:r>
    </w:p>
    <w:p w14:paraId="7147B0B9" w14:textId="55D48147" w:rsidR="00A36838" w:rsidRPr="0074767D" w:rsidRDefault="00A36838" w:rsidP="009946A4">
      <w:pPr>
        <w:rPr>
          <w:rFonts w:cs="Arial"/>
        </w:rPr>
      </w:pPr>
      <w:r w:rsidRPr="0074767D">
        <w:rPr>
          <w:rFonts w:cs="Arial"/>
        </w:rPr>
        <w:t>The RFO had circulated Report PC26.067 in advance of the meeting</w:t>
      </w:r>
      <w:r w:rsidR="00F04A4C" w:rsidRPr="0074767D">
        <w:rPr>
          <w:rFonts w:cs="Arial"/>
        </w:rPr>
        <w:t>, outlining the requirements and stating the dates for Financial Year 2025/26.</w:t>
      </w:r>
    </w:p>
    <w:p w14:paraId="1E180469" w14:textId="77777777" w:rsidR="00AD7D1E" w:rsidRPr="0074767D" w:rsidRDefault="00AD7D1E" w:rsidP="009946A4">
      <w:pPr>
        <w:rPr>
          <w:rFonts w:cs="Arial"/>
        </w:rPr>
      </w:pPr>
      <w:r w:rsidRPr="0074767D">
        <w:rPr>
          <w:rFonts w:cs="Arial"/>
          <w:b/>
          <w:bCs/>
        </w:rPr>
        <w:t xml:space="preserve">Resolved: </w:t>
      </w:r>
      <w:r w:rsidRPr="0074767D">
        <w:rPr>
          <w:rFonts w:cs="Arial"/>
        </w:rPr>
        <w:t>t</w:t>
      </w:r>
      <w:r w:rsidRPr="0074767D">
        <w:rPr>
          <w:rFonts w:cs="Arial"/>
        </w:rPr>
        <w:t>hat the Council approves the dates of the Notice of the Period for the Exercise of Public Rights.</w:t>
      </w:r>
    </w:p>
    <w:p w14:paraId="1C3883EA" w14:textId="651EDDD8" w:rsidR="00AD7D1E" w:rsidRPr="0074767D" w:rsidRDefault="00AD7D1E" w:rsidP="009946A4">
      <w:pPr>
        <w:rPr>
          <w:rFonts w:cs="Arial"/>
        </w:rPr>
      </w:pPr>
      <w:r w:rsidRPr="0074767D">
        <w:rPr>
          <w:rFonts w:cs="Arial"/>
        </w:rPr>
        <w:t>The</w:t>
      </w:r>
      <w:r w:rsidRPr="0074767D">
        <w:rPr>
          <w:rFonts w:cs="Arial"/>
        </w:rPr>
        <w:t xml:space="preserve"> Chair </w:t>
      </w:r>
      <w:r w:rsidRPr="0074767D">
        <w:rPr>
          <w:rFonts w:cs="Arial"/>
        </w:rPr>
        <w:t>signed</w:t>
      </w:r>
      <w:r w:rsidRPr="0074767D">
        <w:rPr>
          <w:rFonts w:cs="Arial"/>
        </w:rPr>
        <w:t xml:space="preserve"> the Confirmation of dates.</w:t>
      </w:r>
    </w:p>
    <w:p w14:paraId="66908DDA" w14:textId="77777777" w:rsidR="009946A4" w:rsidRPr="00E86E2D" w:rsidRDefault="009946A4" w:rsidP="009946A4">
      <w:pPr>
        <w:rPr>
          <w:rFonts w:cs="Arial"/>
          <w:b/>
          <w:bCs/>
          <w:sz w:val="12"/>
          <w:szCs w:val="12"/>
        </w:rPr>
      </w:pPr>
    </w:p>
    <w:p w14:paraId="4AC898CF" w14:textId="4EA5932B" w:rsidR="00B15DD7" w:rsidRPr="0074767D" w:rsidRDefault="0094466C" w:rsidP="00B15DD7">
      <w:pPr>
        <w:rPr>
          <w:rFonts w:cs="Arial"/>
          <w:b/>
        </w:rPr>
      </w:pPr>
      <w:r w:rsidRPr="0074767D">
        <w:rPr>
          <w:rFonts w:cs="Arial"/>
          <w:b/>
        </w:rPr>
        <w:t>PC26.0</w:t>
      </w:r>
      <w:r w:rsidR="00E22284" w:rsidRPr="0074767D">
        <w:rPr>
          <w:rFonts w:cs="Arial"/>
          <w:b/>
        </w:rPr>
        <w:t>68</w:t>
      </w:r>
      <w:r w:rsidRPr="0074767D">
        <w:rPr>
          <w:rFonts w:cs="Arial"/>
          <w:b/>
        </w:rPr>
        <w:t xml:space="preserve"> </w:t>
      </w:r>
      <w:r w:rsidR="00B965A5" w:rsidRPr="0074767D">
        <w:rPr>
          <w:rFonts w:cs="Arial"/>
          <w:b/>
        </w:rPr>
        <w:t>To note the end of year</w:t>
      </w:r>
      <w:r w:rsidRPr="0074767D">
        <w:rPr>
          <w:rFonts w:cs="Arial"/>
          <w:b/>
        </w:rPr>
        <w:t xml:space="preserve"> Bank Reconciliation</w:t>
      </w:r>
    </w:p>
    <w:p w14:paraId="78479C51" w14:textId="77777777" w:rsidR="00984728" w:rsidRPr="0074767D" w:rsidRDefault="00984728" w:rsidP="00B15DD7">
      <w:pPr>
        <w:rPr>
          <w:rFonts w:cs="Arial"/>
          <w:bCs/>
        </w:rPr>
      </w:pPr>
      <w:r w:rsidRPr="0074767D">
        <w:rPr>
          <w:rFonts w:cs="Arial"/>
          <w:bCs/>
        </w:rPr>
        <w:t xml:space="preserve">The RFO circulated Report PC26.068 in advance of the meeting with a copy of the signed end of year Bank Reconciliation. </w:t>
      </w:r>
    </w:p>
    <w:p w14:paraId="434FDC9F" w14:textId="058822C8" w:rsidR="0094466C" w:rsidRPr="0074767D" w:rsidRDefault="00CF67AD" w:rsidP="00B15DD7">
      <w:pPr>
        <w:rPr>
          <w:rFonts w:cs="Arial"/>
          <w:bCs/>
        </w:rPr>
      </w:pPr>
      <w:r w:rsidRPr="0074767D">
        <w:rPr>
          <w:rFonts w:cs="Arial"/>
          <w:b/>
        </w:rPr>
        <w:t xml:space="preserve">Resolved: </w:t>
      </w:r>
      <w:r w:rsidRPr="0074767D">
        <w:rPr>
          <w:rFonts w:cs="Arial"/>
          <w:bCs/>
        </w:rPr>
        <w:t>t</w:t>
      </w:r>
      <w:r w:rsidRPr="0074767D">
        <w:rPr>
          <w:rFonts w:cs="Arial"/>
          <w:bCs/>
        </w:rPr>
        <w:t>hat the Council notes the End of Year Bank Reconciliation</w:t>
      </w:r>
      <w:r w:rsidRPr="0074767D">
        <w:rPr>
          <w:rFonts w:cs="Arial"/>
          <w:bCs/>
        </w:rPr>
        <w:t xml:space="preserve"> in line with </w:t>
      </w:r>
      <w:r w:rsidR="00E1064E" w:rsidRPr="0074767D">
        <w:rPr>
          <w:rFonts w:cs="Arial"/>
          <w:bCs/>
        </w:rPr>
        <w:t xml:space="preserve">Financial Regulation 2.6 </w:t>
      </w:r>
    </w:p>
    <w:p w14:paraId="304F3DFF" w14:textId="77777777" w:rsidR="0094466C" w:rsidRPr="00E86E2D" w:rsidRDefault="0094466C" w:rsidP="00B15DD7">
      <w:pPr>
        <w:rPr>
          <w:rFonts w:cs="Arial"/>
          <w:bCs/>
          <w:sz w:val="12"/>
          <w:szCs w:val="12"/>
        </w:rPr>
      </w:pPr>
    </w:p>
    <w:p w14:paraId="6ED48DDB" w14:textId="7BAC8122" w:rsidR="002E4E4B" w:rsidRPr="0074767D" w:rsidRDefault="00EC7EF7" w:rsidP="00654316">
      <w:pPr>
        <w:rPr>
          <w:rFonts w:cs="Arial"/>
          <w:b/>
          <w:bCs/>
        </w:rPr>
      </w:pPr>
      <w:r w:rsidRPr="0074767D">
        <w:rPr>
          <w:rFonts w:cs="Arial"/>
          <w:b/>
          <w:bCs/>
        </w:rPr>
        <w:t>PC</w:t>
      </w:r>
      <w:r w:rsidR="007324D2" w:rsidRPr="0074767D">
        <w:rPr>
          <w:rFonts w:cs="Arial"/>
          <w:b/>
          <w:bCs/>
        </w:rPr>
        <w:t>2</w:t>
      </w:r>
      <w:r w:rsidR="0080229B" w:rsidRPr="0074767D">
        <w:rPr>
          <w:rFonts w:cs="Arial"/>
          <w:b/>
          <w:bCs/>
        </w:rPr>
        <w:t>6</w:t>
      </w:r>
      <w:r w:rsidR="002E4E4B" w:rsidRPr="0074767D">
        <w:rPr>
          <w:rFonts w:cs="Arial"/>
          <w:b/>
          <w:bCs/>
        </w:rPr>
        <w:t>.</w:t>
      </w:r>
      <w:r w:rsidR="001A67A0" w:rsidRPr="0074767D">
        <w:rPr>
          <w:rFonts w:cs="Arial"/>
          <w:b/>
          <w:bCs/>
        </w:rPr>
        <w:t>0</w:t>
      </w:r>
      <w:r w:rsidR="00E22284" w:rsidRPr="0074767D">
        <w:rPr>
          <w:rFonts w:cs="Arial"/>
          <w:b/>
          <w:bCs/>
        </w:rPr>
        <w:t>69</w:t>
      </w:r>
      <w:r w:rsidR="002E4E4B" w:rsidRPr="0074767D">
        <w:rPr>
          <w:rFonts w:cs="Arial"/>
          <w:b/>
          <w:bCs/>
        </w:rPr>
        <w:t xml:space="preserve"> Finance Report</w:t>
      </w:r>
    </w:p>
    <w:p w14:paraId="64903A8B" w14:textId="3E354F45" w:rsidR="00516607" w:rsidRPr="0074767D" w:rsidRDefault="00516607" w:rsidP="00132912">
      <w:pPr>
        <w:rPr>
          <w:rFonts w:cs="Arial"/>
        </w:rPr>
      </w:pPr>
      <w:r w:rsidRPr="0074767D">
        <w:rPr>
          <w:rFonts w:cs="Arial"/>
        </w:rPr>
        <w:t>T</w:t>
      </w:r>
      <w:r w:rsidR="00044285" w:rsidRPr="0074767D">
        <w:rPr>
          <w:rFonts w:cs="Arial"/>
        </w:rPr>
        <w:t>he RFO reported that</w:t>
      </w:r>
      <w:r w:rsidR="00905981" w:rsidRPr="0074767D">
        <w:rPr>
          <w:rFonts w:cs="Arial"/>
        </w:rPr>
        <w:t xml:space="preserve"> </w:t>
      </w:r>
      <w:r w:rsidR="00044285" w:rsidRPr="0074767D">
        <w:rPr>
          <w:rFonts w:cs="Arial"/>
        </w:rPr>
        <w:t>expenditure included two items from Earmarked Reserves</w:t>
      </w:r>
      <w:r w:rsidR="00905981" w:rsidRPr="0074767D">
        <w:rPr>
          <w:rFonts w:cs="Arial"/>
        </w:rPr>
        <w:t xml:space="preserve">, and that the insurance renewal was included </w:t>
      </w:r>
      <w:r w:rsidR="00F578E5" w:rsidRPr="0074767D">
        <w:rPr>
          <w:rFonts w:cs="Arial"/>
        </w:rPr>
        <w:t xml:space="preserve">to ensure payment before expiry of the current year. </w:t>
      </w:r>
      <w:r w:rsidR="00CA19B4" w:rsidRPr="0074767D">
        <w:rPr>
          <w:rFonts w:cs="Arial"/>
        </w:rPr>
        <w:t xml:space="preserve"> The RFO noted he was still awaiting the invoice from the Internal Auditor.  </w:t>
      </w:r>
    </w:p>
    <w:p w14:paraId="59AD20BE" w14:textId="4E106456" w:rsidR="006030AB" w:rsidRPr="0074767D" w:rsidRDefault="006030AB" w:rsidP="00132912">
      <w:pPr>
        <w:rPr>
          <w:rFonts w:cs="Arial"/>
        </w:rPr>
      </w:pPr>
      <w:r w:rsidRPr="0074767D">
        <w:rPr>
          <w:rFonts w:cs="Arial"/>
        </w:rPr>
        <w:t>The RFO had circulated PC26.069 in advance</w:t>
      </w:r>
      <w:r w:rsidR="00831A52" w:rsidRPr="0074767D">
        <w:rPr>
          <w:rFonts w:cs="Arial"/>
        </w:rPr>
        <w:t xml:space="preserve"> of the meeting.  </w:t>
      </w:r>
      <w:r w:rsidR="00CA19B4" w:rsidRPr="0074767D">
        <w:rPr>
          <w:rFonts w:cs="Arial"/>
        </w:rPr>
        <w:t xml:space="preserve">Cllr Williams confirmed she had checked the accounts in detail this month. </w:t>
      </w:r>
    </w:p>
    <w:p w14:paraId="0C22D2FF" w14:textId="43DDF145" w:rsidR="00516607" w:rsidRPr="0074767D" w:rsidRDefault="00516607" w:rsidP="00E414E2">
      <w:pPr>
        <w:rPr>
          <w:rFonts w:cs="Arial"/>
          <w:u w:val="single"/>
        </w:rPr>
      </w:pPr>
      <w:r w:rsidRPr="0074767D">
        <w:rPr>
          <w:rFonts w:cs="Arial"/>
          <w:u w:val="single"/>
        </w:rPr>
        <w:t xml:space="preserve">To adopt monthly accounts for </w:t>
      </w:r>
      <w:r w:rsidR="00DA180C" w:rsidRPr="0074767D">
        <w:rPr>
          <w:rFonts w:cs="Arial"/>
          <w:u w:val="single"/>
        </w:rPr>
        <w:t>April</w:t>
      </w:r>
      <w:r w:rsidR="002B3535" w:rsidRPr="0074767D">
        <w:rPr>
          <w:rFonts w:cs="Arial"/>
          <w:u w:val="single"/>
        </w:rPr>
        <w:t xml:space="preserve"> 2026</w:t>
      </w:r>
    </w:p>
    <w:p w14:paraId="46B7A9C6" w14:textId="7411DCC4" w:rsidR="00D17758" w:rsidRPr="0074767D" w:rsidRDefault="00D17758" w:rsidP="00E414E2">
      <w:pPr>
        <w:rPr>
          <w:rFonts w:cs="Arial"/>
        </w:rPr>
      </w:pPr>
      <w:r w:rsidRPr="0074767D">
        <w:rPr>
          <w:rFonts w:cs="Arial"/>
        </w:rPr>
        <w:t xml:space="preserve">The total funds held on </w:t>
      </w:r>
      <w:r w:rsidR="003F7CB9" w:rsidRPr="0074767D">
        <w:rPr>
          <w:rFonts w:cs="Arial"/>
        </w:rPr>
        <w:t>30</w:t>
      </w:r>
      <w:r w:rsidR="003F7CB9" w:rsidRPr="0074767D">
        <w:rPr>
          <w:rFonts w:cs="Arial"/>
          <w:vertAlign w:val="superscript"/>
        </w:rPr>
        <w:t>th</w:t>
      </w:r>
      <w:r w:rsidR="003F7CB9" w:rsidRPr="0074767D">
        <w:rPr>
          <w:rFonts w:cs="Arial"/>
        </w:rPr>
        <w:t xml:space="preserve"> April </w:t>
      </w:r>
      <w:r w:rsidR="00307E70" w:rsidRPr="0074767D">
        <w:rPr>
          <w:rFonts w:cs="Arial"/>
        </w:rPr>
        <w:t xml:space="preserve">2026 were </w:t>
      </w:r>
      <w:r w:rsidR="00707910" w:rsidRPr="0074767D">
        <w:rPr>
          <w:rFonts w:cs="Arial"/>
        </w:rPr>
        <w:t>£1,996</w:t>
      </w:r>
      <w:r w:rsidR="00730992" w:rsidRPr="0074767D">
        <w:rPr>
          <w:rFonts w:cs="Arial"/>
        </w:rPr>
        <w:t>,998.21.</w:t>
      </w:r>
    </w:p>
    <w:p w14:paraId="409ECE6A" w14:textId="77777777" w:rsidR="00730992" w:rsidRPr="0074767D" w:rsidRDefault="00132912" w:rsidP="00730992">
      <w:pPr>
        <w:rPr>
          <w:rFonts w:cs="Arial"/>
        </w:rPr>
      </w:pPr>
      <w:r w:rsidRPr="0074767D">
        <w:rPr>
          <w:rFonts w:cs="Arial"/>
          <w:b/>
          <w:bCs/>
        </w:rPr>
        <w:t>Resolved:</w:t>
      </w:r>
      <w:r w:rsidRPr="0074767D">
        <w:rPr>
          <w:rFonts w:cs="Arial"/>
        </w:rPr>
        <w:t xml:space="preserve"> To adopt monthly accounts for </w:t>
      </w:r>
      <w:r w:rsidR="00730992" w:rsidRPr="0074767D">
        <w:rPr>
          <w:rFonts w:cs="Arial"/>
        </w:rPr>
        <w:t>April</w:t>
      </w:r>
      <w:r w:rsidRPr="0074767D">
        <w:rPr>
          <w:rFonts w:cs="Arial"/>
        </w:rPr>
        <w:t xml:space="preserve"> 2026 as a true record of the Council’s finances</w:t>
      </w:r>
      <w:r w:rsidR="00730992" w:rsidRPr="0074767D">
        <w:rPr>
          <w:rFonts w:cs="Arial"/>
        </w:rPr>
        <w:t>.</w:t>
      </w:r>
    </w:p>
    <w:p w14:paraId="64DEB04A" w14:textId="77777777" w:rsidR="00730992" w:rsidRPr="0074767D" w:rsidRDefault="00132912" w:rsidP="00730992">
      <w:pPr>
        <w:rPr>
          <w:rFonts w:cs="Arial"/>
          <w:u w:val="single"/>
        </w:rPr>
      </w:pPr>
      <w:r w:rsidRPr="0074767D">
        <w:rPr>
          <w:rFonts w:cs="Arial"/>
          <w:u w:val="single"/>
        </w:rPr>
        <w:t>Authorisation of payments</w:t>
      </w:r>
    </w:p>
    <w:p w14:paraId="4A6ADAA8" w14:textId="74D3ABD6" w:rsidR="00160649" w:rsidRPr="0074767D" w:rsidRDefault="00132912" w:rsidP="00730992">
      <w:pPr>
        <w:rPr>
          <w:rFonts w:cs="Arial"/>
        </w:rPr>
      </w:pPr>
      <w:r w:rsidRPr="0074767D">
        <w:rPr>
          <w:rFonts w:cs="Arial"/>
        </w:rPr>
        <w:t xml:space="preserve">The list of payments had been circulated in </w:t>
      </w:r>
      <w:r w:rsidR="00160649" w:rsidRPr="0074767D">
        <w:rPr>
          <w:rFonts w:cs="Arial"/>
        </w:rPr>
        <w:t>R</w:t>
      </w:r>
      <w:r w:rsidRPr="0074767D">
        <w:rPr>
          <w:rFonts w:cs="Arial"/>
        </w:rPr>
        <w:t>eport PC26.0</w:t>
      </w:r>
      <w:r w:rsidR="002941AE" w:rsidRPr="0074767D">
        <w:rPr>
          <w:rFonts w:cs="Arial"/>
        </w:rPr>
        <w:t>69</w:t>
      </w:r>
      <w:r w:rsidRPr="0074767D">
        <w:rPr>
          <w:rFonts w:cs="Arial"/>
        </w:rPr>
        <w:t>. BACS payments for this month include</w:t>
      </w:r>
      <w:r w:rsidR="00160649" w:rsidRPr="0074767D">
        <w:rPr>
          <w:rFonts w:cs="Arial"/>
        </w:rPr>
        <w:t xml:space="preserve"> two </w:t>
      </w:r>
      <w:r w:rsidRPr="0074767D">
        <w:rPr>
          <w:rFonts w:cs="Arial"/>
        </w:rPr>
        <w:t>payments from Earmarked Reserves</w:t>
      </w:r>
      <w:r w:rsidR="00160649" w:rsidRPr="0074767D">
        <w:rPr>
          <w:rFonts w:cs="Arial"/>
        </w:rPr>
        <w:t xml:space="preserve">: </w:t>
      </w:r>
      <w:r w:rsidRPr="0074767D">
        <w:rPr>
          <w:rFonts w:cs="Arial"/>
        </w:rPr>
        <w:t>£</w:t>
      </w:r>
      <w:r w:rsidR="002941AE" w:rsidRPr="0074767D">
        <w:rPr>
          <w:rFonts w:cs="Arial"/>
        </w:rPr>
        <w:t>462.</w:t>
      </w:r>
      <w:r w:rsidR="00FE1875" w:rsidRPr="0074767D">
        <w:rPr>
          <w:rFonts w:cs="Arial"/>
        </w:rPr>
        <w:t>80 from Community Infr</w:t>
      </w:r>
      <w:r w:rsidR="00160649" w:rsidRPr="0074767D">
        <w:rPr>
          <w:rFonts w:cs="Arial"/>
        </w:rPr>
        <w:t>a</w:t>
      </w:r>
      <w:r w:rsidR="00FE1875" w:rsidRPr="0074767D">
        <w:rPr>
          <w:rFonts w:cs="Arial"/>
        </w:rPr>
        <w:t>structure Levy for a new bin at Old Sarum</w:t>
      </w:r>
      <w:r w:rsidR="004B4700" w:rsidRPr="0074767D">
        <w:rPr>
          <w:rFonts w:cs="Arial"/>
        </w:rPr>
        <w:t xml:space="preserve"> and £2,410 from the Grant Reserve which was unspent from 2025/26</w:t>
      </w:r>
      <w:r w:rsidR="00160649" w:rsidRPr="0074767D">
        <w:rPr>
          <w:rFonts w:cs="Arial"/>
        </w:rPr>
        <w:t>.</w:t>
      </w:r>
    </w:p>
    <w:p w14:paraId="4EA5B4D7" w14:textId="20656274" w:rsidR="002459C8" w:rsidRPr="0074767D" w:rsidRDefault="00132912" w:rsidP="00730992">
      <w:pPr>
        <w:rPr>
          <w:rFonts w:cs="Arial"/>
        </w:rPr>
      </w:pPr>
      <w:r w:rsidRPr="0074767D">
        <w:rPr>
          <w:rFonts w:cs="Arial"/>
          <w:b/>
          <w:bCs/>
        </w:rPr>
        <w:t>Resolved:</w:t>
      </w:r>
      <w:r w:rsidRPr="0074767D">
        <w:rPr>
          <w:rFonts w:cs="Arial"/>
        </w:rPr>
        <w:t xml:space="preserve"> that the Council authorises the debit card, direct debit and standing order payments of £</w:t>
      </w:r>
      <w:r w:rsidR="00160649" w:rsidRPr="0074767D">
        <w:rPr>
          <w:rFonts w:cs="Arial"/>
        </w:rPr>
        <w:t>745.43</w:t>
      </w:r>
      <w:r w:rsidR="002459C8" w:rsidRPr="0074767D">
        <w:rPr>
          <w:rFonts w:cs="Arial"/>
        </w:rPr>
        <w:t xml:space="preserve"> in </w:t>
      </w:r>
      <w:r w:rsidR="00C407F1" w:rsidRPr="0074767D">
        <w:rPr>
          <w:rFonts w:cs="Arial"/>
        </w:rPr>
        <w:t>April 2026</w:t>
      </w:r>
      <w:r w:rsidRPr="0074767D">
        <w:rPr>
          <w:rFonts w:cs="Arial"/>
        </w:rPr>
        <w:t xml:space="preserve"> and the BACS payments of £</w:t>
      </w:r>
      <w:r w:rsidR="002459C8" w:rsidRPr="0074767D">
        <w:rPr>
          <w:rFonts w:cs="Arial"/>
        </w:rPr>
        <w:t>36,450.20</w:t>
      </w:r>
      <w:r w:rsidR="00C407F1" w:rsidRPr="0074767D">
        <w:rPr>
          <w:rFonts w:cs="Arial"/>
        </w:rPr>
        <w:t xml:space="preserve"> in May 2026</w:t>
      </w:r>
      <w:r w:rsidRPr="0074767D">
        <w:rPr>
          <w:rFonts w:cs="Arial"/>
        </w:rPr>
        <w:t xml:space="preserve">. </w:t>
      </w:r>
    </w:p>
    <w:p w14:paraId="1EEB518D" w14:textId="77777777" w:rsidR="00FC7E24" w:rsidRPr="0074767D" w:rsidRDefault="00132912" w:rsidP="00730992">
      <w:pPr>
        <w:rPr>
          <w:rFonts w:cs="Arial"/>
        </w:rPr>
      </w:pPr>
      <w:r w:rsidRPr="0074767D">
        <w:rPr>
          <w:rFonts w:cs="Arial"/>
          <w:u w:val="single"/>
        </w:rPr>
        <w:t xml:space="preserve">Review of Reserves and Treasury </w:t>
      </w:r>
      <w:r w:rsidR="00C407F1" w:rsidRPr="0074767D">
        <w:rPr>
          <w:rFonts w:cs="Arial"/>
          <w:u w:val="single"/>
        </w:rPr>
        <w:t>D</w:t>
      </w:r>
      <w:r w:rsidRPr="0074767D">
        <w:rPr>
          <w:rFonts w:cs="Arial"/>
          <w:u w:val="single"/>
        </w:rPr>
        <w:t xml:space="preserve">eposit </w:t>
      </w:r>
      <w:r w:rsidR="00C407F1" w:rsidRPr="0074767D">
        <w:rPr>
          <w:rFonts w:cs="Arial"/>
          <w:u w:val="single"/>
        </w:rPr>
        <w:t>R</w:t>
      </w:r>
      <w:r w:rsidRPr="0074767D">
        <w:rPr>
          <w:rFonts w:cs="Arial"/>
          <w:u w:val="single"/>
        </w:rPr>
        <w:t>eport</w:t>
      </w:r>
      <w:r w:rsidRPr="0074767D">
        <w:rPr>
          <w:rFonts w:cs="Arial"/>
        </w:rPr>
        <w:t xml:space="preserve"> </w:t>
      </w:r>
    </w:p>
    <w:p w14:paraId="1991351F" w14:textId="77777777" w:rsidR="00077CA3" w:rsidRPr="0074767D" w:rsidRDefault="00132912" w:rsidP="00730992">
      <w:pPr>
        <w:rPr>
          <w:rFonts w:cs="Arial"/>
        </w:rPr>
      </w:pPr>
      <w:r w:rsidRPr="0074767D">
        <w:rPr>
          <w:rFonts w:cs="Arial"/>
        </w:rPr>
        <w:t>Reserves and Treasury Reports had been presented in report PC26.0</w:t>
      </w:r>
      <w:r w:rsidR="00FC7E24" w:rsidRPr="0074767D">
        <w:rPr>
          <w:rFonts w:cs="Arial"/>
        </w:rPr>
        <w:t>69</w:t>
      </w:r>
      <w:r w:rsidRPr="0074767D">
        <w:rPr>
          <w:rFonts w:cs="Arial"/>
        </w:rPr>
        <w:t>. £1,</w:t>
      </w:r>
      <w:r w:rsidR="00077CA3" w:rsidRPr="0074767D">
        <w:rPr>
          <w:rFonts w:cs="Arial"/>
        </w:rPr>
        <w:t>950,126.98</w:t>
      </w:r>
      <w:r w:rsidRPr="0074767D">
        <w:rPr>
          <w:rFonts w:cs="Arial"/>
        </w:rPr>
        <w:t xml:space="preserve"> was held on deposit on 3</w:t>
      </w:r>
      <w:r w:rsidR="00077CA3" w:rsidRPr="0074767D">
        <w:rPr>
          <w:rFonts w:cs="Arial"/>
        </w:rPr>
        <w:t>0</w:t>
      </w:r>
      <w:r w:rsidR="00077CA3" w:rsidRPr="0074767D">
        <w:rPr>
          <w:rFonts w:cs="Arial"/>
          <w:vertAlign w:val="superscript"/>
        </w:rPr>
        <w:t>th</w:t>
      </w:r>
      <w:r w:rsidR="00077CA3" w:rsidRPr="0074767D">
        <w:rPr>
          <w:rFonts w:cs="Arial"/>
        </w:rPr>
        <w:t xml:space="preserve"> April</w:t>
      </w:r>
      <w:r w:rsidRPr="0074767D">
        <w:rPr>
          <w:rFonts w:cs="Arial"/>
        </w:rPr>
        <w:t xml:space="preserve"> 2026. </w:t>
      </w:r>
    </w:p>
    <w:p w14:paraId="6B67AABF" w14:textId="77777777" w:rsidR="00A5175A" w:rsidRPr="0074767D" w:rsidRDefault="00132912" w:rsidP="00730992">
      <w:pPr>
        <w:rPr>
          <w:rFonts w:cs="Arial"/>
        </w:rPr>
      </w:pPr>
      <w:r w:rsidRPr="0074767D">
        <w:rPr>
          <w:rFonts w:cs="Arial"/>
        </w:rPr>
        <w:t>With Lloyds. £27</w:t>
      </w:r>
      <w:r w:rsidR="00A5175A" w:rsidRPr="0074767D">
        <w:rPr>
          <w:rFonts w:cs="Arial"/>
        </w:rPr>
        <w:t>4,518.75</w:t>
      </w:r>
      <w:r w:rsidRPr="0074767D">
        <w:rPr>
          <w:rFonts w:cs="Arial"/>
        </w:rPr>
        <w:t xml:space="preserve"> is invested in a 95-Day Notice account that yielded £</w:t>
      </w:r>
      <w:r w:rsidR="00A5175A" w:rsidRPr="0074767D">
        <w:rPr>
          <w:rFonts w:cs="Arial"/>
        </w:rPr>
        <w:t>592.76</w:t>
      </w:r>
      <w:r w:rsidRPr="0074767D">
        <w:rPr>
          <w:rFonts w:cs="Arial"/>
        </w:rPr>
        <w:t xml:space="preserve"> interest at 2.63%. </w:t>
      </w:r>
    </w:p>
    <w:p w14:paraId="5346CEF5" w14:textId="77777777" w:rsidR="003546D8" w:rsidRPr="0074767D" w:rsidRDefault="00132912" w:rsidP="00730992">
      <w:pPr>
        <w:rPr>
          <w:rFonts w:cs="Arial"/>
        </w:rPr>
      </w:pPr>
      <w:r w:rsidRPr="0074767D">
        <w:rPr>
          <w:rFonts w:cs="Arial"/>
        </w:rPr>
        <w:t>With CCLA. £1,</w:t>
      </w:r>
      <w:r w:rsidR="00A5175A" w:rsidRPr="0074767D">
        <w:rPr>
          <w:rFonts w:cs="Arial"/>
        </w:rPr>
        <w:t>675,</w:t>
      </w:r>
      <w:r w:rsidR="007306C2" w:rsidRPr="0074767D">
        <w:rPr>
          <w:rFonts w:cs="Arial"/>
        </w:rPr>
        <w:t>608.23</w:t>
      </w:r>
      <w:r w:rsidRPr="0074767D">
        <w:rPr>
          <w:rFonts w:cs="Arial"/>
        </w:rPr>
        <w:t xml:space="preserve"> is invested in the Public Sector Deposit Fund and earned a dividend of £4,</w:t>
      </w:r>
      <w:r w:rsidR="007306C2" w:rsidRPr="0074767D">
        <w:rPr>
          <w:rFonts w:cs="Arial"/>
        </w:rPr>
        <w:t>912.91</w:t>
      </w:r>
      <w:r w:rsidRPr="0074767D">
        <w:rPr>
          <w:rFonts w:cs="Arial"/>
        </w:rPr>
        <w:t xml:space="preserve"> in </w:t>
      </w:r>
      <w:r w:rsidR="007306C2" w:rsidRPr="0074767D">
        <w:rPr>
          <w:rFonts w:cs="Arial"/>
        </w:rPr>
        <w:t>April</w:t>
      </w:r>
      <w:r w:rsidRPr="0074767D">
        <w:rPr>
          <w:rFonts w:cs="Arial"/>
        </w:rPr>
        <w:t>. The dividends were re-invested. The current yield is 3.7</w:t>
      </w:r>
      <w:r w:rsidR="007306C2" w:rsidRPr="0074767D">
        <w:rPr>
          <w:rFonts w:cs="Arial"/>
        </w:rPr>
        <w:t>6</w:t>
      </w:r>
      <w:r w:rsidRPr="0074767D">
        <w:rPr>
          <w:rFonts w:cs="Arial"/>
        </w:rPr>
        <w:t>%. £</w:t>
      </w:r>
      <w:r w:rsidR="007306C2" w:rsidRPr="0074767D">
        <w:rPr>
          <w:rFonts w:cs="Arial"/>
        </w:rPr>
        <w:t>35</w:t>
      </w:r>
      <w:r w:rsidRPr="0074767D">
        <w:rPr>
          <w:rFonts w:cs="Arial"/>
        </w:rPr>
        <w:t xml:space="preserve">,000 was withdrawn from the PSDF account in </w:t>
      </w:r>
      <w:r w:rsidR="003546D8" w:rsidRPr="0074767D">
        <w:rPr>
          <w:rFonts w:cs="Arial"/>
        </w:rPr>
        <w:t>April</w:t>
      </w:r>
      <w:r w:rsidRPr="0074767D">
        <w:rPr>
          <w:rFonts w:cs="Arial"/>
        </w:rPr>
        <w:t xml:space="preserve"> to meet payments</w:t>
      </w:r>
      <w:r w:rsidR="003546D8" w:rsidRPr="0074767D">
        <w:rPr>
          <w:rFonts w:cs="Arial"/>
        </w:rPr>
        <w:t xml:space="preserve">, and £180,000 was invested on receipt of precept. </w:t>
      </w:r>
    </w:p>
    <w:p w14:paraId="293AB358" w14:textId="77777777" w:rsidR="004B655F" w:rsidRPr="0074767D" w:rsidRDefault="00132912" w:rsidP="00730992">
      <w:pPr>
        <w:rPr>
          <w:rFonts w:cs="Arial"/>
        </w:rPr>
      </w:pPr>
      <w:r w:rsidRPr="0074767D">
        <w:rPr>
          <w:rFonts w:cs="Arial"/>
        </w:rPr>
        <w:t xml:space="preserve">Total interest and dividends earned in </w:t>
      </w:r>
      <w:r w:rsidR="00A61ACE" w:rsidRPr="0074767D">
        <w:rPr>
          <w:rFonts w:cs="Arial"/>
        </w:rPr>
        <w:t>April</w:t>
      </w:r>
      <w:r w:rsidRPr="0074767D">
        <w:rPr>
          <w:rFonts w:cs="Arial"/>
        </w:rPr>
        <w:t xml:space="preserve"> 2026 were £5,</w:t>
      </w:r>
      <w:r w:rsidR="00A61ACE" w:rsidRPr="0074767D">
        <w:rPr>
          <w:rFonts w:cs="Arial"/>
        </w:rPr>
        <w:t>505.67</w:t>
      </w:r>
      <w:r w:rsidRPr="0074767D">
        <w:rPr>
          <w:rFonts w:cs="Arial"/>
        </w:rPr>
        <w:t>. The</w:t>
      </w:r>
      <w:r w:rsidR="004B655F" w:rsidRPr="0074767D">
        <w:rPr>
          <w:rFonts w:cs="Arial"/>
        </w:rPr>
        <w:t xml:space="preserve"> monthly target is £4,500.</w:t>
      </w:r>
    </w:p>
    <w:p w14:paraId="110E2B1D" w14:textId="77777777" w:rsidR="00206139" w:rsidRPr="0074767D" w:rsidRDefault="00206139" w:rsidP="00730992">
      <w:pPr>
        <w:rPr>
          <w:rFonts w:cs="Arial"/>
        </w:rPr>
      </w:pPr>
      <w:r w:rsidRPr="0074767D">
        <w:rPr>
          <w:rFonts w:cs="Arial"/>
        </w:rPr>
        <w:t>Earmarked Reserves held on 19th May, after all payments have been made, will be £1,662,187.45. Maintenance Reserves have been written-down by £56,342 to support Revenue Budget expenditure</w:t>
      </w:r>
      <w:r w:rsidRPr="0074767D">
        <w:rPr>
          <w:rFonts w:cs="Arial"/>
        </w:rPr>
        <w:t>.</w:t>
      </w:r>
    </w:p>
    <w:p w14:paraId="42A25A11" w14:textId="2D6EDC82" w:rsidR="00132912" w:rsidRPr="0074767D" w:rsidRDefault="00132912" w:rsidP="00730992">
      <w:pPr>
        <w:rPr>
          <w:rFonts w:cs="Arial"/>
        </w:rPr>
      </w:pPr>
      <w:r w:rsidRPr="0074767D">
        <w:rPr>
          <w:rFonts w:cs="Arial"/>
          <w:b/>
          <w:bCs/>
        </w:rPr>
        <w:t>Resolved:</w:t>
      </w:r>
      <w:r w:rsidRPr="0074767D">
        <w:rPr>
          <w:rFonts w:cs="Arial"/>
        </w:rPr>
        <w:t xml:space="preserve"> to note the report on Treasury Deposits and Reserves.</w:t>
      </w:r>
    </w:p>
    <w:p w14:paraId="5CDF6B59" w14:textId="77777777" w:rsidR="00206139" w:rsidRPr="00E86E2D" w:rsidRDefault="00206139" w:rsidP="00730992">
      <w:pPr>
        <w:rPr>
          <w:rFonts w:cs="Arial"/>
          <w:sz w:val="12"/>
          <w:szCs w:val="12"/>
        </w:rPr>
      </w:pPr>
    </w:p>
    <w:p w14:paraId="624C4589" w14:textId="26FE3C30" w:rsidR="00C124E1" w:rsidRPr="0074767D" w:rsidRDefault="00EC7EF7" w:rsidP="00654316">
      <w:pPr>
        <w:rPr>
          <w:rFonts w:cs="Arial"/>
          <w:b/>
          <w:bCs/>
        </w:rPr>
      </w:pPr>
      <w:r w:rsidRPr="0074767D">
        <w:rPr>
          <w:rFonts w:cs="Arial"/>
          <w:b/>
          <w:bCs/>
        </w:rPr>
        <w:t>PC</w:t>
      </w:r>
      <w:r w:rsidR="007324D2" w:rsidRPr="0074767D">
        <w:rPr>
          <w:rFonts w:cs="Arial"/>
          <w:b/>
          <w:bCs/>
        </w:rPr>
        <w:t>2</w:t>
      </w:r>
      <w:r w:rsidR="0080229B" w:rsidRPr="0074767D">
        <w:rPr>
          <w:rFonts w:cs="Arial"/>
          <w:b/>
          <w:bCs/>
        </w:rPr>
        <w:t>6</w:t>
      </w:r>
      <w:r w:rsidR="002E4E4B" w:rsidRPr="0074767D">
        <w:rPr>
          <w:rFonts w:cs="Arial"/>
          <w:b/>
          <w:bCs/>
        </w:rPr>
        <w:t>.</w:t>
      </w:r>
      <w:r w:rsidR="001A67A0" w:rsidRPr="0074767D">
        <w:rPr>
          <w:rFonts w:cs="Arial"/>
          <w:b/>
          <w:bCs/>
        </w:rPr>
        <w:t>0</w:t>
      </w:r>
      <w:r w:rsidR="007F30F9" w:rsidRPr="0074767D">
        <w:rPr>
          <w:rFonts w:cs="Arial"/>
          <w:b/>
          <w:bCs/>
        </w:rPr>
        <w:t>70</w:t>
      </w:r>
      <w:r w:rsidR="002E4E4B" w:rsidRPr="0074767D">
        <w:rPr>
          <w:rFonts w:cs="Arial"/>
          <w:b/>
          <w:bCs/>
        </w:rPr>
        <w:t xml:space="preserve"> Clerk’s Report</w:t>
      </w:r>
      <w:r w:rsidR="00B942C0" w:rsidRPr="0074767D">
        <w:rPr>
          <w:rFonts w:cs="Arial"/>
          <w:b/>
          <w:bCs/>
        </w:rPr>
        <w:t xml:space="preserve"> </w:t>
      </w:r>
      <w:r w:rsidR="00F57877" w:rsidRPr="0074767D">
        <w:rPr>
          <w:rFonts w:cs="Arial"/>
          <w:b/>
          <w:bCs/>
        </w:rPr>
        <w:t>–</w:t>
      </w:r>
      <w:r w:rsidR="00B942C0" w:rsidRPr="0074767D">
        <w:rPr>
          <w:rFonts w:cs="Arial"/>
          <w:b/>
          <w:bCs/>
        </w:rPr>
        <w:t xml:space="preserve"> verbal</w:t>
      </w:r>
    </w:p>
    <w:p w14:paraId="32490AF2" w14:textId="77777777" w:rsidR="00B811E3" w:rsidRPr="0074767D" w:rsidRDefault="0090208D" w:rsidP="0090208D">
      <w:pPr>
        <w:rPr>
          <w:rFonts w:cs="Arial"/>
        </w:rPr>
      </w:pPr>
      <w:r w:rsidRPr="0074767D">
        <w:rPr>
          <w:rFonts w:cs="Arial"/>
        </w:rPr>
        <w:t>The Clerk reported that a resol</w:t>
      </w:r>
      <w:r w:rsidR="00B831AE" w:rsidRPr="0074767D">
        <w:rPr>
          <w:rFonts w:cs="Arial"/>
        </w:rPr>
        <w:t>ution was passed at the Annual Parish Meeting which allowed the project to form a new charity to proceed, but the name was still to be dec</w:t>
      </w:r>
      <w:r w:rsidR="00B811E3" w:rsidRPr="0074767D">
        <w:rPr>
          <w:rFonts w:cs="Arial"/>
        </w:rPr>
        <w:t>ided.</w:t>
      </w:r>
      <w:r w:rsidR="00B831AE" w:rsidRPr="0074767D">
        <w:rPr>
          <w:rFonts w:cs="Arial"/>
        </w:rPr>
        <w:t xml:space="preserve">  Specialist VAT was still to be requested.  </w:t>
      </w:r>
    </w:p>
    <w:p w14:paraId="5267B154" w14:textId="77777777" w:rsidR="00832D66" w:rsidRPr="0074767D" w:rsidRDefault="00B811E3" w:rsidP="0090208D">
      <w:pPr>
        <w:rPr>
          <w:rFonts w:cs="Arial"/>
        </w:rPr>
      </w:pPr>
      <w:r w:rsidRPr="0074767D">
        <w:rPr>
          <w:rFonts w:cs="Arial"/>
        </w:rPr>
        <w:t xml:space="preserve">The Operations Working Group were working on a ‘land use’ policy for </w:t>
      </w:r>
      <w:r w:rsidR="00013BCF" w:rsidRPr="0074767D">
        <w:rPr>
          <w:rFonts w:cs="Arial"/>
        </w:rPr>
        <w:t>council owned Public Open Space.  A request had been requested from Salisbury Football Club for a careers fair</w:t>
      </w:r>
      <w:r w:rsidR="00FF16E4" w:rsidRPr="0074767D">
        <w:rPr>
          <w:rFonts w:cs="Arial"/>
        </w:rPr>
        <w:t xml:space="preserve"> which councillors were </w:t>
      </w:r>
      <w:r w:rsidR="00832D66" w:rsidRPr="0074767D">
        <w:rPr>
          <w:rFonts w:cs="Arial"/>
        </w:rPr>
        <w:t xml:space="preserve">happy to support. </w:t>
      </w:r>
    </w:p>
    <w:p w14:paraId="51100EAF" w14:textId="77777777" w:rsidR="00A3444F" w:rsidRPr="0074767D" w:rsidRDefault="00832D66" w:rsidP="0090208D">
      <w:pPr>
        <w:rPr>
          <w:rFonts w:cs="Arial"/>
        </w:rPr>
      </w:pPr>
      <w:r w:rsidRPr="0074767D">
        <w:rPr>
          <w:rFonts w:cs="Arial"/>
        </w:rPr>
        <w:lastRenderedPageBreak/>
        <w:t xml:space="preserve">The Police had sent apologies but reported </w:t>
      </w:r>
      <w:r w:rsidR="00A3444F" w:rsidRPr="0074767D">
        <w:rPr>
          <w:rFonts w:cs="Arial"/>
        </w:rPr>
        <w:t>n</w:t>
      </w:r>
      <w:r w:rsidRPr="0074767D">
        <w:rPr>
          <w:rFonts w:cs="Arial"/>
        </w:rPr>
        <w:t xml:space="preserve">o significant issues within the parish.  </w:t>
      </w:r>
    </w:p>
    <w:p w14:paraId="19B503F0" w14:textId="77777777" w:rsidR="005E5C24" w:rsidRPr="0074767D" w:rsidRDefault="00AF3090" w:rsidP="0090208D">
      <w:pPr>
        <w:rPr>
          <w:rFonts w:cs="Arial"/>
        </w:rPr>
      </w:pPr>
      <w:r w:rsidRPr="0074767D">
        <w:rPr>
          <w:rFonts w:cs="Arial"/>
        </w:rPr>
        <w:t>The Clerk reported he was still waiting for further updates from the Land Trust on</w:t>
      </w:r>
      <w:r w:rsidR="0025525A" w:rsidRPr="0074767D">
        <w:rPr>
          <w:rFonts w:cs="Arial"/>
        </w:rPr>
        <w:t xml:space="preserve"> maint</w:t>
      </w:r>
      <w:r w:rsidR="005E5C24" w:rsidRPr="0074767D">
        <w:rPr>
          <w:rFonts w:cs="Arial"/>
        </w:rPr>
        <w:t>enance and management plan</w:t>
      </w:r>
      <w:r w:rsidRPr="0074767D">
        <w:rPr>
          <w:rFonts w:cs="Arial"/>
        </w:rPr>
        <w:t xml:space="preserve"> </w:t>
      </w:r>
      <w:r w:rsidR="005E5C24" w:rsidRPr="0074767D">
        <w:rPr>
          <w:rFonts w:cs="Arial"/>
        </w:rPr>
        <w:t xml:space="preserve">updates at </w:t>
      </w:r>
      <w:r w:rsidRPr="0074767D">
        <w:rPr>
          <w:rFonts w:cs="Arial"/>
        </w:rPr>
        <w:t xml:space="preserve">Castle Hill Country Park. </w:t>
      </w:r>
    </w:p>
    <w:p w14:paraId="38C98EF7" w14:textId="277E61D0" w:rsidR="00907891" w:rsidRPr="0074767D" w:rsidRDefault="005E5C24" w:rsidP="0090208D">
      <w:pPr>
        <w:rPr>
          <w:rFonts w:cs="Arial"/>
        </w:rPr>
      </w:pPr>
      <w:r w:rsidRPr="0074767D">
        <w:rPr>
          <w:rFonts w:cs="Arial"/>
        </w:rPr>
        <w:t xml:space="preserve">Councillors expressed how much they had enjoyed the </w:t>
      </w:r>
      <w:r w:rsidR="00970E9A" w:rsidRPr="0074767D">
        <w:rPr>
          <w:rFonts w:cs="Arial"/>
        </w:rPr>
        <w:t xml:space="preserve">visit </w:t>
      </w:r>
      <w:r w:rsidR="00907891" w:rsidRPr="0074767D">
        <w:rPr>
          <w:rFonts w:cs="Arial"/>
        </w:rPr>
        <w:t>with</w:t>
      </w:r>
      <w:r w:rsidR="00970E9A" w:rsidRPr="0074767D">
        <w:rPr>
          <w:rFonts w:cs="Arial"/>
        </w:rPr>
        <w:t xml:space="preserve"> Deve</w:t>
      </w:r>
      <w:r w:rsidR="00907891" w:rsidRPr="0074767D">
        <w:rPr>
          <w:rFonts w:cs="Arial"/>
        </w:rPr>
        <w:t>n</w:t>
      </w:r>
      <w:r w:rsidR="00970E9A" w:rsidRPr="0074767D">
        <w:rPr>
          <w:rFonts w:cs="Arial"/>
        </w:rPr>
        <w:t>ish Bradsha</w:t>
      </w:r>
      <w:r w:rsidR="00907891" w:rsidRPr="0074767D">
        <w:rPr>
          <w:rFonts w:cs="Arial"/>
        </w:rPr>
        <w:t xml:space="preserve">w Charitable Trust to the </w:t>
      </w:r>
      <w:proofErr w:type="spellStart"/>
      <w:r w:rsidR="00907891" w:rsidRPr="0074767D">
        <w:rPr>
          <w:rFonts w:cs="Arial"/>
        </w:rPr>
        <w:t>watermeadows</w:t>
      </w:r>
      <w:proofErr w:type="spellEnd"/>
      <w:r w:rsidR="00907891" w:rsidRPr="0074767D">
        <w:rPr>
          <w:rFonts w:cs="Arial"/>
        </w:rPr>
        <w:t xml:space="preserve">.  </w:t>
      </w:r>
    </w:p>
    <w:p w14:paraId="466B718E" w14:textId="46ACC1FE" w:rsidR="00237377" w:rsidRPr="0074767D" w:rsidRDefault="00237377" w:rsidP="0090208D">
      <w:pPr>
        <w:rPr>
          <w:rFonts w:cs="Arial"/>
        </w:rPr>
      </w:pPr>
      <w:r w:rsidRPr="0074767D">
        <w:rPr>
          <w:rFonts w:cs="Arial"/>
        </w:rPr>
        <w:t xml:space="preserve">The Clerk reported that one candidate for councillor co-option had pulled out but three others were </w:t>
      </w:r>
      <w:r w:rsidR="00D825AD" w:rsidRPr="0074767D">
        <w:rPr>
          <w:rFonts w:cs="Arial"/>
        </w:rPr>
        <w:t xml:space="preserve">progressing. </w:t>
      </w:r>
    </w:p>
    <w:p w14:paraId="0CF03261" w14:textId="437AC404" w:rsidR="00F567A7" w:rsidRDefault="00D825AD" w:rsidP="0090208D">
      <w:pPr>
        <w:rPr>
          <w:rFonts w:cs="Arial"/>
        </w:rPr>
      </w:pPr>
      <w:r w:rsidRPr="0074767D">
        <w:rPr>
          <w:rFonts w:cs="Arial"/>
        </w:rPr>
        <w:t xml:space="preserve">Discussions on </w:t>
      </w:r>
      <w:r w:rsidR="00E86E2D">
        <w:rPr>
          <w:rFonts w:cs="Arial"/>
        </w:rPr>
        <w:t xml:space="preserve">improvements to play provision in the </w:t>
      </w:r>
      <w:r w:rsidR="000E3F81">
        <w:rPr>
          <w:rFonts w:cs="Arial"/>
        </w:rPr>
        <w:t xml:space="preserve">application for Land NE Old Sarum were continuing and officers were optimistic </w:t>
      </w:r>
      <w:r w:rsidR="00F567A7">
        <w:rPr>
          <w:rFonts w:cs="Arial"/>
        </w:rPr>
        <w:t xml:space="preserve">better quality provision could be secured. </w:t>
      </w:r>
    </w:p>
    <w:p w14:paraId="11DFDB8C" w14:textId="2BC81729" w:rsidR="00D825AD" w:rsidRDefault="00F567A7" w:rsidP="0090208D">
      <w:pPr>
        <w:rPr>
          <w:rFonts w:cs="Arial"/>
        </w:rPr>
      </w:pPr>
      <w:r>
        <w:rPr>
          <w:rFonts w:cs="Arial"/>
        </w:rPr>
        <w:t xml:space="preserve">Issues with </w:t>
      </w:r>
      <w:proofErr w:type="spellStart"/>
      <w:r>
        <w:rPr>
          <w:rFonts w:cs="Arial"/>
        </w:rPr>
        <w:t>Vistry</w:t>
      </w:r>
      <w:proofErr w:type="spellEnd"/>
      <w:r>
        <w:rPr>
          <w:rFonts w:cs="Arial"/>
        </w:rPr>
        <w:t xml:space="preserve"> </w:t>
      </w:r>
      <w:r w:rsidR="00570C23">
        <w:rPr>
          <w:rFonts w:cs="Arial"/>
        </w:rPr>
        <w:t xml:space="preserve">and the management company </w:t>
      </w:r>
      <w:r>
        <w:rPr>
          <w:rFonts w:cs="Arial"/>
        </w:rPr>
        <w:t>at</w:t>
      </w:r>
      <w:r w:rsidR="00D825AD" w:rsidRPr="0074767D">
        <w:rPr>
          <w:rFonts w:cs="Arial"/>
        </w:rPr>
        <w:t xml:space="preserve"> </w:t>
      </w:r>
      <w:proofErr w:type="spellStart"/>
      <w:r w:rsidR="00140C2C" w:rsidRPr="0074767D">
        <w:rPr>
          <w:rFonts w:cs="Arial"/>
        </w:rPr>
        <w:t>Longhedge</w:t>
      </w:r>
      <w:proofErr w:type="spellEnd"/>
      <w:r w:rsidR="00140C2C" w:rsidRPr="0074767D">
        <w:rPr>
          <w:rFonts w:cs="Arial"/>
        </w:rPr>
        <w:t xml:space="preserve"> continue</w:t>
      </w:r>
      <w:r w:rsidR="00570C23">
        <w:rPr>
          <w:rFonts w:cs="Arial"/>
        </w:rPr>
        <w:t xml:space="preserve">.  </w:t>
      </w:r>
    </w:p>
    <w:p w14:paraId="01E091D3" w14:textId="5D668C46" w:rsidR="00FF2951" w:rsidRDefault="00FF2951" w:rsidP="0090208D">
      <w:pPr>
        <w:rPr>
          <w:rFonts w:cs="Arial"/>
        </w:rPr>
      </w:pPr>
      <w:r>
        <w:rPr>
          <w:rFonts w:cs="Arial"/>
        </w:rPr>
        <w:t>The</w:t>
      </w:r>
      <w:r w:rsidR="00F77CD0">
        <w:rPr>
          <w:rFonts w:cs="Arial"/>
        </w:rPr>
        <w:t xml:space="preserve"> Clerk highlighted new documents on the</w:t>
      </w:r>
      <w:r>
        <w:rPr>
          <w:rFonts w:cs="Arial"/>
        </w:rPr>
        <w:t xml:space="preserve"> application for land at Roger Way </w:t>
      </w:r>
      <w:r w:rsidR="00F77CD0">
        <w:rPr>
          <w:rFonts w:cs="Arial"/>
        </w:rPr>
        <w:t xml:space="preserve">adjacent to the football pitch.  </w:t>
      </w:r>
      <w:r w:rsidR="006E31E3">
        <w:rPr>
          <w:rFonts w:cs="Arial"/>
        </w:rPr>
        <w:t>Cllr Barker reported that she was still looking into this</w:t>
      </w:r>
      <w:r w:rsidR="00512283">
        <w:rPr>
          <w:rFonts w:cs="Arial"/>
        </w:rPr>
        <w:t>.</w:t>
      </w:r>
    </w:p>
    <w:p w14:paraId="3EE110A0" w14:textId="409E064D" w:rsidR="00D77E42" w:rsidRDefault="00D77E42" w:rsidP="0090208D">
      <w:pPr>
        <w:rPr>
          <w:rFonts w:cs="Arial"/>
        </w:rPr>
      </w:pPr>
      <w:r>
        <w:rPr>
          <w:rFonts w:cs="Arial"/>
        </w:rPr>
        <w:t xml:space="preserve">The side agreement regarding Westside Close had been completed and funds were expected soon.  Remedial works were </w:t>
      </w:r>
      <w:r w:rsidR="0015541D">
        <w:rPr>
          <w:rFonts w:cs="Arial"/>
        </w:rPr>
        <w:t xml:space="preserve">in hand with the developer. </w:t>
      </w:r>
    </w:p>
    <w:p w14:paraId="7123D6C7" w14:textId="6EE7E232" w:rsidR="0015541D" w:rsidRDefault="0015541D" w:rsidP="0090208D">
      <w:pPr>
        <w:rPr>
          <w:rFonts w:cs="Arial"/>
        </w:rPr>
      </w:pPr>
      <w:r>
        <w:rPr>
          <w:rFonts w:cs="Arial"/>
        </w:rPr>
        <w:t xml:space="preserve">The tender process for redevelopment of the Hampton Park Pavilion to form council offices was underway.  </w:t>
      </w:r>
    </w:p>
    <w:p w14:paraId="5EC9B86D" w14:textId="085D6DF3" w:rsidR="00A66DAD" w:rsidRDefault="00A66DAD" w:rsidP="0090208D">
      <w:pPr>
        <w:rPr>
          <w:rFonts w:cs="Arial"/>
        </w:rPr>
      </w:pPr>
      <w:r>
        <w:rPr>
          <w:rFonts w:cs="Arial"/>
        </w:rPr>
        <w:t>A recruitment process was continuing for a new Communications and Community Engagement Officer</w:t>
      </w:r>
      <w:r w:rsidR="00252130">
        <w:rPr>
          <w:rFonts w:cs="Arial"/>
        </w:rPr>
        <w:t>, with a closing date of 22</w:t>
      </w:r>
      <w:r w:rsidR="00252130" w:rsidRPr="00252130">
        <w:rPr>
          <w:rFonts w:cs="Arial"/>
          <w:vertAlign w:val="superscript"/>
        </w:rPr>
        <w:t>nd</w:t>
      </w:r>
      <w:r w:rsidR="00252130">
        <w:rPr>
          <w:rFonts w:cs="Arial"/>
        </w:rPr>
        <w:t xml:space="preserve"> May.</w:t>
      </w:r>
    </w:p>
    <w:p w14:paraId="3582C992" w14:textId="3BA777E5" w:rsidR="00252130" w:rsidRPr="0074767D" w:rsidRDefault="00252130" w:rsidP="0090208D">
      <w:pPr>
        <w:rPr>
          <w:rFonts w:cs="Arial"/>
        </w:rPr>
      </w:pPr>
      <w:r>
        <w:rPr>
          <w:rFonts w:cs="Arial"/>
        </w:rPr>
        <w:t xml:space="preserve">Cllr Barker expressed disappointment that the local police team had not attended the parish council meetings in recent months.  </w:t>
      </w:r>
    </w:p>
    <w:p w14:paraId="6C6C8B85" w14:textId="77777777" w:rsidR="001B35FA" w:rsidRPr="00946147" w:rsidRDefault="001B35FA" w:rsidP="001B35FA">
      <w:pPr>
        <w:rPr>
          <w:rFonts w:cs="Arial"/>
          <w:sz w:val="12"/>
          <w:szCs w:val="12"/>
        </w:rPr>
      </w:pPr>
    </w:p>
    <w:p w14:paraId="098A42CE" w14:textId="6347774F" w:rsidR="0090208D" w:rsidRDefault="006E31E3" w:rsidP="001B35FA">
      <w:pPr>
        <w:rPr>
          <w:rFonts w:cs="Arial"/>
        </w:rPr>
      </w:pPr>
      <w:r>
        <w:rPr>
          <w:rFonts w:cs="Arial"/>
        </w:rPr>
        <w:t>There was no further business and t</w:t>
      </w:r>
      <w:r w:rsidR="0090208D" w:rsidRPr="0074767D">
        <w:rPr>
          <w:rFonts w:cs="Arial"/>
        </w:rPr>
        <w:t>he meeting closed at 9pm.</w:t>
      </w:r>
    </w:p>
    <w:p w14:paraId="25C0C92A" w14:textId="77777777" w:rsidR="00252130" w:rsidRPr="0074767D" w:rsidRDefault="00252130" w:rsidP="001B35FA">
      <w:pPr>
        <w:rPr>
          <w:rFonts w:cs="Arial"/>
        </w:rPr>
      </w:pPr>
    </w:p>
    <w:p w14:paraId="1B315877" w14:textId="437086E5" w:rsidR="001B35FA" w:rsidRPr="0074767D" w:rsidRDefault="001B35FA" w:rsidP="001B35FA">
      <w:pPr>
        <w:rPr>
          <w:rFonts w:cs="Arial"/>
        </w:rPr>
      </w:pPr>
      <w:r w:rsidRPr="0074767D">
        <w:rPr>
          <w:rFonts w:cs="Arial"/>
          <w:b/>
          <w:bCs/>
        </w:rPr>
        <w:t>Date of next meeting:</w:t>
      </w:r>
      <w:r w:rsidRPr="0074767D">
        <w:rPr>
          <w:rFonts w:cs="Arial"/>
        </w:rPr>
        <w:t xml:space="preserve"> </w:t>
      </w:r>
      <w:r w:rsidR="00316F74" w:rsidRPr="0074767D">
        <w:rPr>
          <w:rFonts w:cs="Arial"/>
        </w:rPr>
        <w:t>The</w:t>
      </w:r>
      <w:r w:rsidRPr="0074767D">
        <w:rPr>
          <w:rFonts w:cs="Arial"/>
        </w:rPr>
        <w:t xml:space="preserve"> next meeting is scheduled for Monday </w:t>
      </w:r>
      <w:r w:rsidR="00C83FF1" w:rsidRPr="0074767D">
        <w:rPr>
          <w:rFonts w:cs="Arial"/>
        </w:rPr>
        <w:t>1</w:t>
      </w:r>
      <w:r w:rsidR="00516363" w:rsidRPr="0074767D">
        <w:rPr>
          <w:rFonts w:cs="Arial"/>
        </w:rPr>
        <w:t>5</w:t>
      </w:r>
      <w:r w:rsidR="0096081C" w:rsidRPr="0074767D">
        <w:rPr>
          <w:rFonts w:cs="Arial"/>
          <w:vertAlign w:val="superscript"/>
        </w:rPr>
        <w:t>th</w:t>
      </w:r>
      <w:r w:rsidR="0096081C" w:rsidRPr="0074767D">
        <w:rPr>
          <w:rFonts w:cs="Arial"/>
        </w:rPr>
        <w:t xml:space="preserve"> </w:t>
      </w:r>
      <w:r w:rsidR="00516363" w:rsidRPr="0074767D">
        <w:rPr>
          <w:rFonts w:cs="Arial"/>
        </w:rPr>
        <w:t>June</w:t>
      </w:r>
      <w:r w:rsidRPr="0074767D">
        <w:rPr>
          <w:rFonts w:cs="Arial"/>
        </w:rPr>
        <w:t xml:space="preserve"> 2026 at </w:t>
      </w:r>
      <w:r w:rsidR="006E1040" w:rsidRPr="0074767D">
        <w:rPr>
          <w:rFonts w:cs="Arial"/>
        </w:rPr>
        <w:t>Old Sarum and Longhedge Community Centre</w:t>
      </w:r>
      <w:r w:rsidRPr="0074767D">
        <w:rPr>
          <w:rFonts w:cs="Arial"/>
        </w:rPr>
        <w:t>.</w:t>
      </w:r>
    </w:p>
    <w:p w14:paraId="0216D5CF" w14:textId="2467A047" w:rsidR="00A35E32" w:rsidRPr="0074767D" w:rsidRDefault="00A35E32" w:rsidP="001B35FA">
      <w:pPr>
        <w:rPr>
          <w:rFonts w:cs="Arial"/>
        </w:rPr>
      </w:pPr>
    </w:p>
    <w:sectPr w:rsidR="00A35E32" w:rsidRPr="0074767D" w:rsidSect="00237422">
      <w:footerReference w:type="default" r:id="rId11"/>
      <w:footerReference w:type="first" r:id="rId12"/>
      <w:pgSz w:w="11906" w:h="16838"/>
      <w:pgMar w:top="1134" w:right="1440" w:bottom="1440" w:left="1134" w:header="709" w:footer="709" w:gutter="0"/>
      <w:pgNumType w:start="18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3AA8" w14:textId="77777777" w:rsidR="0050766C" w:rsidRDefault="0050766C" w:rsidP="005D58C9">
      <w:r>
        <w:separator/>
      </w:r>
    </w:p>
  </w:endnote>
  <w:endnote w:type="continuationSeparator" w:id="0">
    <w:p w14:paraId="3E162887" w14:textId="77777777" w:rsidR="0050766C" w:rsidRDefault="0050766C" w:rsidP="005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7716"/>
      <w:docPartObj>
        <w:docPartGallery w:val="Page Numbers (Bottom of Page)"/>
        <w:docPartUnique/>
      </w:docPartObj>
    </w:sdtPr>
    <w:sdtEndPr>
      <w:rPr>
        <w:noProof/>
      </w:rPr>
    </w:sdtEndPr>
    <w:sdtContent>
      <w:p w14:paraId="4E5CF337" w14:textId="22C86D20" w:rsidR="00237422" w:rsidRDefault="002374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D3315E" w14:textId="77777777" w:rsidR="005D58C9" w:rsidRDefault="005D5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782251"/>
      <w:docPartObj>
        <w:docPartGallery w:val="Page Numbers (Bottom of Page)"/>
        <w:docPartUnique/>
      </w:docPartObj>
    </w:sdtPr>
    <w:sdtEndPr>
      <w:rPr>
        <w:noProof/>
      </w:rPr>
    </w:sdtEndPr>
    <w:sdtContent>
      <w:p w14:paraId="16F69CDB" w14:textId="0DF99AB4" w:rsidR="00237422" w:rsidRDefault="002374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C30039" w14:textId="77777777" w:rsidR="00237422" w:rsidRDefault="0023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E2B6" w14:textId="77777777" w:rsidR="0050766C" w:rsidRDefault="0050766C" w:rsidP="005D58C9">
      <w:r>
        <w:separator/>
      </w:r>
    </w:p>
  </w:footnote>
  <w:footnote w:type="continuationSeparator" w:id="0">
    <w:p w14:paraId="16441B89" w14:textId="77777777" w:rsidR="0050766C" w:rsidRDefault="0050766C" w:rsidP="005D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552"/>
    <w:multiLevelType w:val="hybridMultilevel"/>
    <w:tmpl w:val="912EF3F4"/>
    <w:lvl w:ilvl="0" w:tplc="96CEEC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21659"/>
    <w:multiLevelType w:val="hybridMultilevel"/>
    <w:tmpl w:val="662C4544"/>
    <w:lvl w:ilvl="0" w:tplc="632E33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E68A0"/>
    <w:multiLevelType w:val="hybridMultilevel"/>
    <w:tmpl w:val="5A108F16"/>
    <w:lvl w:ilvl="0" w:tplc="96CEEC9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E3612"/>
    <w:multiLevelType w:val="hybridMultilevel"/>
    <w:tmpl w:val="4758618E"/>
    <w:lvl w:ilvl="0" w:tplc="DEB2F9F2">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FE0514"/>
    <w:multiLevelType w:val="hybridMultilevel"/>
    <w:tmpl w:val="404AB14A"/>
    <w:lvl w:ilvl="0" w:tplc="D32A6B2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97011331">
    <w:abstractNumId w:val="3"/>
  </w:num>
  <w:num w:numId="2" w16cid:durableId="1826775998">
    <w:abstractNumId w:val="1"/>
  </w:num>
  <w:num w:numId="3" w16cid:durableId="610285406">
    <w:abstractNumId w:val="2"/>
  </w:num>
  <w:num w:numId="4" w16cid:durableId="924803138">
    <w:abstractNumId w:val="0"/>
  </w:num>
  <w:num w:numId="5" w16cid:durableId="977690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BF"/>
    <w:rsid w:val="000002D1"/>
    <w:rsid w:val="00003AAC"/>
    <w:rsid w:val="00012F68"/>
    <w:rsid w:val="00013BCF"/>
    <w:rsid w:val="000164C0"/>
    <w:rsid w:val="00024A92"/>
    <w:rsid w:val="000266C0"/>
    <w:rsid w:val="00027E5A"/>
    <w:rsid w:val="000328E8"/>
    <w:rsid w:val="000354FA"/>
    <w:rsid w:val="00037DF7"/>
    <w:rsid w:val="00044285"/>
    <w:rsid w:val="000442D3"/>
    <w:rsid w:val="00052062"/>
    <w:rsid w:val="00055855"/>
    <w:rsid w:val="0005679D"/>
    <w:rsid w:val="00062C4C"/>
    <w:rsid w:val="0007789F"/>
    <w:rsid w:val="00077CA3"/>
    <w:rsid w:val="000802AC"/>
    <w:rsid w:val="00084B0C"/>
    <w:rsid w:val="00095B10"/>
    <w:rsid w:val="00095FD5"/>
    <w:rsid w:val="00097E00"/>
    <w:rsid w:val="000A1E72"/>
    <w:rsid w:val="000A2F23"/>
    <w:rsid w:val="000A50A8"/>
    <w:rsid w:val="000C41ED"/>
    <w:rsid w:val="000C664F"/>
    <w:rsid w:val="000D172C"/>
    <w:rsid w:val="000D21CB"/>
    <w:rsid w:val="000D61AE"/>
    <w:rsid w:val="000E211E"/>
    <w:rsid w:val="000E3F81"/>
    <w:rsid w:val="000F1B66"/>
    <w:rsid w:val="000F51DD"/>
    <w:rsid w:val="000F5A7A"/>
    <w:rsid w:val="0010170B"/>
    <w:rsid w:val="00104FD3"/>
    <w:rsid w:val="00114106"/>
    <w:rsid w:val="00116D75"/>
    <w:rsid w:val="00120DCA"/>
    <w:rsid w:val="00121633"/>
    <w:rsid w:val="00121A50"/>
    <w:rsid w:val="00122624"/>
    <w:rsid w:val="001253F5"/>
    <w:rsid w:val="00130080"/>
    <w:rsid w:val="00132912"/>
    <w:rsid w:val="00132980"/>
    <w:rsid w:val="001349BE"/>
    <w:rsid w:val="00140C2C"/>
    <w:rsid w:val="001422C9"/>
    <w:rsid w:val="00145074"/>
    <w:rsid w:val="001451FE"/>
    <w:rsid w:val="00152E7D"/>
    <w:rsid w:val="0015541D"/>
    <w:rsid w:val="00160409"/>
    <w:rsid w:val="00160649"/>
    <w:rsid w:val="001640DE"/>
    <w:rsid w:val="00166CB9"/>
    <w:rsid w:val="001678C1"/>
    <w:rsid w:val="0017301E"/>
    <w:rsid w:val="0017357C"/>
    <w:rsid w:val="001838DB"/>
    <w:rsid w:val="001845C6"/>
    <w:rsid w:val="001859A5"/>
    <w:rsid w:val="00190731"/>
    <w:rsid w:val="00190AD4"/>
    <w:rsid w:val="001936AA"/>
    <w:rsid w:val="001951BA"/>
    <w:rsid w:val="00196123"/>
    <w:rsid w:val="00197146"/>
    <w:rsid w:val="001A67A0"/>
    <w:rsid w:val="001B0135"/>
    <w:rsid w:val="001B35FA"/>
    <w:rsid w:val="001B479B"/>
    <w:rsid w:val="001C4857"/>
    <w:rsid w:val="001D1D0C"/>
    <w:rsid w:val="001D2B94"/>
    <w:rsid w:val="001D2BF6"/>
    <w:rsid w:val="001D44A9"/>
    <w:rsid w:val="001D59F3"/>
    <w:rsid w:val="001E2782"/>
    <w:rsid w:val="001E547C"/>
    <w:rsid w:val="001E6579"/>
    <w:rsid w:val="001E6CDD"/>
    <w:rsid w:val="001F4809"/>
    <w:rsid w:val="00203F96"/>
    <w:rsid w:val="00206139"/>
    <w:rsid w:val="00212380"/>
    <w:rsid w:val="00213E78"/>
    <w:rsid w:val="0021430B"/>
    <w:rsid w:val="002166DF"/>
    <w:rsid w:val="00217706"/>
    <w:rsid w:val="00222507"/>
    <w:rsid w:val="002307AA"/>
    <w:rsid w:val="002312E6"/>
    <w:rsid w:val="002340B9"/>
    <w:rsid w:val="00234A30"/>
    <w:rsid w:val="00237377"/>
    <w:rsid w:val="00237422"/>
    <w:rsid w:val="00240A2F"/>
    <w:rsid w:val="00241D81"/>
    <w:rsid w:val="00242EA1"/>
    <w:rsid w:val="00245945"/>
    <w:rsid w:val="002459C8"/>
    <w:rsid w:val="00246751"/>
    <w:rsid w:val="00252130"/>
    <w:rsid w:val="002550FA"/>
    <w:rsid w:val="0025525A"/>
    <w:rsid w:val="002559E0"/>
    <w:rsid w:val="002560EA"/>
    <w:rsid w:val="00260314"/>
    <w:rsid w:val="002617D3"/>
    <w:rsid w:val="0026571A"/>
    <w:rsid w:val="00267581"/>
    <w:rsid w:val="002708B4"/>
    <w:rsid w:val="00273817"/>
    <w:rsid w:val="002768C6"/>
    <w:rsid w:val="00281580"/>
    <w:rsid w:val="00293763"/>
    <w:rsid w:val="002941AE"/>
    <w:rsid w:val="00295DF0"/>
    <w:rsid w:val="002A4D8B"/>
    <w:rsid w:val="002B3535"/>
    <w:rsid w:val="002B4CB2"/>
    <w:rsid w:val="002C7D39"/>
    <w:rsid w:val="002D0990"/>
    <w:rsid w:val="002D232D"/>
    <w:rsid w:val="002D522A"/>
    <w:rsid w:val="002D5A27"/>
    <w:rsid w:val="002D645F"/>
    <w:rsid w:val="002E4E4B"/>
    <w:rsid w:val="002F1278"/>
    <w:rsid w:val="002F14B7"/>
    <w:rsid w:val="002F1E36"/>
    <w:rsid w:val="002F754F"/>
    <w:rsid w:val="00303F9E"/>
    <w:rsid w:val="003078B3"/>
    <w:rsid w:val="00307E70"/>
    <w:rsid w:val="00312CE1"/>
    <w:rsid w:val="00313653"/>
    <w:rsid w:val="00314085"/>
    <w:rsid w:val="00315D6B"/>
    <w:rsid w:val="00316EBC"/>
    <w:rsid w:val="00316F74"/>
    <w:rsid w:val="003205F4"/>
    <w:rsid w:val="0032614B"/>
    <w:rsid w:val="003348CD"/>
    <w:rsid w:val="00341D41"/>
    <w:rsid w:val="003423CD"/>
    <w:rsid w:val="003510AC"/>
    <w:rsid w:val="00354672"/>
    <w:rsid w:val="003546D8"/>
    <w:rsid w:val="003553B9"/>
    <w:rsid w:val="003756B9"/>
    <w:rsid w:val="003768DD"/>
    <w:rsid w:val="003777A6"/>
    <w:rsid w:val="003800BB"/>
    <w:rsid w:val="00382C25"/>
    <w:rsid w:val="003830A9"/>
    <w:rsid w:val="00385C4C"/>
    <w:rsid w:val="0038709E"/>
    <w:rsid w:val="00394A4C"/>
    <w:rsid w:val="003A5E5C"/>
    <w:rsid w:val="003A67DA"/>
    <w:rsid w:val="003B6C8E"/>
    <w:rsid w:val="003C0CA2"/>
    <w:rsid w:val="003C2B69"/>
    <w:rsid w:val="003C3ED0"/>
    <w:rsid w:val="003C5721"/>
    <w:rsid w:val="003C6570"/>
    <w:rsid w:val="003C780A"/>
    <w:rsid w:val="003D2669"/>
    <w:rsid w:val="003D32ED"/>
    <w:rsid w:val="003E507F"/>
    <w:rsid w:val="003E53AB"/>
    <w:rsid w:val="003F108D"/>
    <w:rsid w:val="003F1345"/>
    <w:rsid w:val="003F7A14"/>
    <w:rsid w:val="003F7CB9"/>
    <w:rsid w:val="004031C5"/>
    <w:rsid w:val="00404BAE"/>
    <w:rsid w:val="00404C9F"/>
    <w:rsid w:val="004054D2"/>
    <w:rsid w:val="00410DE3"/>
    <w:rsid w:val="0041216A"/>
    <w:rsid w:val="004150F1"/>
    <w:rsid w:val="00415CC2"/>
    <w:rsid w:val="0042539F"/>
    <w:rsid w:val="0042789B"/>
    <w:rsid w:val="00443AC6"/>
    <w:rsid w:val="00446464"/>
    <w:rsid w:val="0045549C"/>
    <w:rsid w:val="004647B5"/>
    <w:rsid w:val="00467B91"/>
    <w:rsid w:val="004721B9"/>
    <w:rsid w:val="00474BE4"/>
    <w:rsid w:val="00477671"/>
    <w:rsid w:val="00477D22"/>
    <w:rsid w:val="004853AB"/>
    <w:rsid w:val="00491F19"/>
    <w:rsid w:val="00495743"/>
    <w:rsid w:val="004A26CF"/>
    <w:rsid w:val="004A70E9"/>
    <w:rsid w:val="004B0F0A"/>
    <w:rsid w:val="004B4700"/>
    <w:rsid w:val="004B655F"/>
    <w:rsid w:val="004B7B2A"/>
    <w:rsid w:val="004C2032"/>
    <w:rsid w:val="004C373F"/>
    <w:rsid w:val="004D2301"/>
    <w:rsid w:val="004F1C7E"/>
    <w:rsid w:val="004F3C0D"/>
    <w:rsid w:val="00502F46"/>
    <w:rsid w:val="0050766C"/>
    <w:rsid w:val="005107FA"/>
    <w:rsid w:val="00512283"/>
    <w:rsid w:val="00512AF7"/>
    <w:rsid w:val="005151C9"/>
    <w:rsid w:val="00516363"/>
    <w:rsid w:val="00516607"/>
    <w:rsid w:val="00517AC7"/>
    <w:rsid w:val="005243B3"/>
    <w:rsid w:val="00525AD6"/>
    <w:rsid w:val="005265DF"/>
    <w:rsid w:val="00526F04"/>
    <w:rsid w:val="00533273"/>
    <w:rsid w:val="00541A40"/>
    <w:rsid w:val="00546713"/>
    <w:rsid w:val="0054742D"/>
    <w:rsid w:val="0056427C"/>
    <w:rsid w:val="00567586"/>
    <w:rsid w:val="0056761C"/>
    <w:rsid w:val="0057019C"/>
    <w:rsid w:val="00570C23"/>
    <w:rsid w:val="00574170"/>
    <w:rsid w:val="00574E76"/>
    <w:rsid w:val="0058079D"/>
    <w:rsid w:val="00585EE0"/>
    <w:rsid w:val="005914D1"/>
    <w:rsid w:val="005943A0"/>
    <w:rsid w:val="005963B2"/>
    <w:rsid w:val="005A201B"/>
    <w:rsid w:val="005A2253"/>
    <w:rsid w:val="005A2C44"/>
    <w:rsid w:val="005A4456"/>
    <w:rsid w:val="005B0AEE"/>
    <w:rsid w:val="005B2D34"/>
    <w:rsid w:val="005C3792"/>
    <w:rsid w:val="005C7A4D"/>
    <w:rsid w:val="005D332D"/>
    <w:rsid w:val="005D58C9"/>
    <w:rsid w:val="005D6CF2"/>
    <w:rsid w:val="005E14A6"/>
    <w:rsid w:val="005E2513"/>
    <w:rsid w:val="005E5C24"/>
    <w:rsid w:val="005E73FB"/>
    <w:rsid w:val="005F5599"/>
    <w:rsid w:val="005F6FC7"/>
    <w:rsid w:val="005F7337"/>
    <w:rsid w:val="005F7B63"/>
    <w:rsid w:val="006030AB"/>
    <w:rsid w:val="00603983"/>
    <w:rsid w:val="0060607A"/>
    <w:rsid w:val="006239F6"/>
    <w:rsid w:val="00623C1A"/>
    <w:rsid w:val="006273A2"/>
    <w:rsid w:val="00627FFC"/>
    <w:rsid w:val="00630B9D"/>
    <w:rsid w:val="00635613"/>
    <w:rsid w:val="00635696"/>
    <w:rsid w:val="00635BB8"/>
    <w:rsid w:val="00642DBA"/>
    <w:rsid w:val="00647D04"/>
    <w:rsid w:val="00654316"/>
    <w:rsid w:val="00655147"/>
    <w:rsid w:val="00656CA3"/>
    <w:rsid w:val="00656D65"/>
    <w:rsid w:val="006607BE"/>
    <w:rsid w:val="006627FA"/>
    <w:rsid w:val="006723C1"/>
    <w:rsid w:val="00672B4F"/>
    <w:rsid w:val="00674611"/>
    <w:rsid w:val="00674F97"/>
    <w:rsid w:val="00675B43"/>
    <w:rsid w:val="00675C7C"/>
    <w:rsid w:val="00681D13"/>
    <w:rsid w:val="00692300"/>
    <w:rsid w:val="0069608D"/>
    <w:rsid w:val="0069679F"/>
    <w:rsid w:val="006A2AE1"/>
    <w:rsid w:val="006A5402"/>
    <w:rsid w:val="006B4CF8"/>
    <w:rsid w:val="006C3758"/>
    <w:rsid w:val="006D188E"/>
    <w:rsid w:val="006D2FDF"/>
    <w:rsid w:val="006D330F"/>
    <w:rsid w:val="006E1040"/>
    <w:rsid w:val="006E1E4A"/>
    <w:rsid w:val="006E2715"/>
    <w:rsid w:val="006E31E3"/>
    <w:rsid w:val="006E4242"/>
    <w:rsid w:val="006E6A9A"/>
    <w:rsid w:val="006F7533"/>
    <w:rsid w:val="00701E4E"/>
    <w:rsid w:val="0070516A"/>
    <w:rsid w:val="00706DB7"/>
    <w:rsid w:val="00707910"/>
    <w:rsid w:val="00712B9D"/>
    <w:rsid w:val="00713FC9"/>
    <w:rsid w:val="0071411E"/>
    <w:rsid w:val="007306C2"/>
    <w:rsid w:val="00730992"/>
    <w:rsid w:val="00730D2B"/>
    <w:rsid w:val="007324D2"/>
    <w:rsid w:val="0074767D"/>
    <w:rsid w:val="00747EA1"/>
    <w:rsid w:val="00747F4F"/>
    <w:rsid w:val="00753E2F"/>
    <w:rsid w:val="0075509A"/>
    <w:rsid w:val="00761FEA"/>
    <w:rsid w:val="00765C5C"/>
    <w:rsid w:val="00773A0F"/>
    <w:rsid w:val="007753D7"/>
    <w:rsid w:val="00775730"/>
    <w:rsid w:val="00785445"/>
    <w:rsid w:val="007A089D"/>
    <w:rsid w:val="007A2E1C"/>
    <w:rsid w:val="007B0079"/>
    <w:rsid w:val="007B1232"/>
    <w:rsid w:val="007B2DDE"/>
    <w:rsid w:val="007B33E6"/>
    <w:rsid w:val="007C4375"/>
    <w:rsid w:val="007C534F"/>
    <w:rsid w:val="007D39BA"/>
    <w:rsid w:val="007D7982"/>
    <w:rsid w:val="007E004E"/>
    <w:rsid w:val="007E3D6F"/>
    <w:rsid w:val="007E6949"/>
    <w:rsid w:val="007F0D46"/>
    <w:rsid w:val="007F24BF"/>
    <w:rsid w:val="007F30F9"/>
    <w:rsid w:val="007F62E4"/>
    <w:rsid w:val="007F7A66"/>
    <w:rsid w:val="0080229B"/>
    <w:rsid w:val="00806AB8"/>
    <w:rsid w:val="00812B3C"/>
    <w:rsid w:val="00813387"/>
    <w:rsid w:val="008213F0"/>
    <w:rsid w:val="00823E3B"/>
    <w:rsid w:val="00831A52"/>
    <w:rsid w:val="00832D66"/>
    <w:rsid w:val="00833583"/>
    <w:rsid w:val="008376BA"/>
    <w:rsid w:val="00843CB1"/>
    <w:rsid w:val="00844F7E"/>
    <w:rsid w:val="00845DBC"/>
    <w:rsid w:val="00845EC5"/>
    <w:rsid w:val="00851B86"/>
    <w:rsid w:val="00860EE1"/>
    <w:rsid w:val="00864235"/>
    <w:rsid w:val="00865152"/>
    <w:rsid w:val="008734DC"/>
    <w:rsid w:val="008750FE"/>
    <w:rsid w:val="008858A3"/>
    <w:rsid w:val="00885DFA"/>
    <w:rsid w:val="00886A51"/>
    <w:rsid w:val="00890DBA"/>
    <w:rsid w:val="008920B6"/>
    <w:rsid w:val="008A2111"/>
    <w:rsid w:val="008A56F1"/>
    <w:rsid w:val="008B0611"/>
    <w:rsid w:val="008B1EA1"/>
    <w:rsid w:val="008B5CBF"/>
    <w:rsid w:val="008C1C34"/>
    <w:rsid w:val="008C2977"/>
    <w:rsid w:val="008D28DB"/>
    <w:rsid w:val="008F340D"/>
    <w:rsid w:val="008F7F5C"/>
    <w:rsid w:val="0090208D"/>
    <w:rsid w:val="00904970"/>
    <w:rsid w:val="00905981"/>
    <w:rsid w:val="00907891"/>
    <w:rsid w:val="00910F48"/>
    <w:rsid w:val="0091684E"/>
    <w:rsid w:val="00917391"/>
    <w:rsid w:val="009224A6"/>
    <w:rsid w:val="00922EF9"/>
    <w:rsid w:val="0092386E"/>
    <w:rsid w:val="00923D21"/>
    <w:rsid w:val="00923E52"/>
    <w:rsid w:val="00933EF8"/>
    <w:rsid w:val="009377E7"/>
    <w:rsid w:val="00937844"/>
    <w:rsid w:val="00937F89"/>
    <w:rsid w:val="009426E5"/>
    <w:rsid w:val="0094466C"/>
    <w:rsid w:val="00946147"/>
    <w:rsid w:val="00950716"/>
    <w:rsid w:val="00951A32"/>
    <w:rsid w:val="00952750"/>
    <w:rsid w:val="0095313F"/>
    <w:rsid w:val="00955380"/>
    <w:rsid w:val="0096016C"/>
    <w:rsid w:val="0096081C"/>
    <w:rsid w:val="00960ACC"/>
    <w:rsid w:val="009625E4"/>
    <w:rsid w:val="00970E9A"/>
    <w:rsid w:val="009724FF"/>
    <w:rsid w:val="00976161"/>
    <w:rsid w:val="00983B1D"/>
    <w:rsid w:val="00984728"/>
    <w:rsid w:val="0099143E"/>
    <w:rsid w:val="009946A4"/>
    <w:rsid w:val="00997548"/>
    <w:rsid w:val="009A6824"/>
    <w:rsid w:val="009A78F2"/>
    <w:rsid w:val="009C0A08"/>
    <w:rsid w:val="009E03DC"/>
    <w:rsid w:val="009E0430"/>
    <w:rsid w:val="009E3F43"/>
    <w:rsid w:val="009E6226"/>
    <w:rsid w:val="009E6485"/>
    <w:rsid w:val="009F0DD9"/>
    <w:rsid w:val="009F2DED"/>
    <w:rsid w:val="009F68D0"/>
    <w:rsid w:val="00A02B87"/>
    <w:rsid w:val="00A07608"/>
    <w:rsid w:val="00A15782"/>
    <w:rsid w:val="00A222B6"/>
    <w:rsid w:val="00A228A8"/>
    <w:rsid w:val="00A30532"/>
    <w:rsid w:val="00A30AE7"/>
    <w:rsid w:val="00A30C83"/>
    <w:rsid w:val="00A329A3"/>
    <w:rsid w:val="00A3444F"/>
    <w:rsid w:val="00A35E32"/>
    <w:rsid w:val="00A36838"/>
    <w:rsid w:val="00A41DC1"/>
    <w:rsid w:val="00A421DF"/>
    <w:rsid w:val="00A5175A"/>
    <w:rsid w:val="00A5671F"/>
    <w:rsid w:val="00A61ACE"/>
    <w:rsid w:val="00A6354B"/>
    <w:rsid w:val="00A66DAD"/>
    <w:rsid w:val="00A675F5"/>
    <w:rsid w:val="00A73BA0"/>
    <w:rsid w:val="00A75685"/>
    <w:rsid w:val="00A7626A"/>
    <w:rsid w:val="00A91609"/>
    <w:rsid w:val="00A97015"/>
    <w:rsid w:val="00AA126A"/>
    <w:rsid w:val="00AA61E7"/>
    <w:rsid w:val="00AA7DC8"/>
    <w:rsid w:val="00AB6FCD"/>
    <w:rsid w:val="00AC4758"/>
    <w:rsid w:val="00AC4AC2"/>
    <w:rsid w:val="00AC5D0F"/>
    <w:rsid w:val="00AC687E"/>
    <w:rsid w:val="00AD4C6C"/>
    <w:rsid w:val="00AD61DF"/>
    <w:rsid w:val="00AD78D9"/>
    <w:rsid w:val="00AD7D1E"/>
    <w:rsid w:val="00AE2C4B"/>
    <w:rsid w:val="00AF0F3A"/>
    <w:rsid w:val="00AF3090"/>
    <w:rsid w:val="00AF61FE"/>
    <w:rsid w:val="00B15DD7"/>
    <w:rsid w:val="00B16EF9"/>
    <w:rsid w:val="00B17EBF"/>
    <w:rsid w:val="00B2306E"/>
    <w:rsid w:val="00B24FDA"/>
    <w:rsid w:val="00B3156B"/>
    <w:rsid w:val="00B36B25"/>
    <w:rsid w:val="00B444D0"/>
    <w:rsid w:val="00B46B93"/>
    <w:rsid w:val="00B50B81"/>
    <w:rsid w:val="00B520B9"/>
    <w:rsid w:val="00B56F37"/>
    <w:rsid w:val="00B61997"/>
    <w:rsid w:val="00B61B71"/>
    <w:rsid w:val="00B760DE"/>
    <w:rsid w:val="00B80211"/>
    <w:rsid w:val="00B811E3"/>
    <w:rsid w:val="00B831AE"/>
    <w:rsid w:val="00B8652B"/>
    <w:rsid w:val="00B92696"/>
    <w:rsid w:val="00B942C0"/>
    <w:rsid w:val="00B94740"/>
    <w:rsid w:val="00B9563C"/>
    <w:rsid w:val="00B95E38"/>
    <w:rsid w:val="00B965A5"/>
    <w:rsid w:val="00B97759"/>
    <w:rsid w:val="00BA5E5D"/>
    <w:rsid w:val="00BA7CE4"/>
    <w:rsid w:val="00BB1A3D"/>
    <w:rsid w:val="00BB2356"/>
    <w:rsid w:val="00BB2ED9"/>
    <w:rsid w:val="00BB6C29"/>
    <w:rsid w:val="00BC3099"/>
    <w:rsid w:val="00BC5F44"/>
    <w:rsid w:val="00BC6EC6"/>
    <w:rsid w:val="00BC79FE"/>
    <w:rsid w:val="00BD2826"/>
    <w:rsid w:val="00BD6370"/>
    <w:rsid w:val="00BE08A7"/>
    <w:rsid w:val="00BE34C8"/>
    <w:rsid w:val="00BF01B1"/>
    <w:rsid w:val="00BF27C3"/>
    <w:rsid w:val="00C00A05"/>
    <w:rsid w:val="00C06848"/>
    <w:rsid w:val="00C124E1"/>
    <w:rsid w:val="00C143B0"/>
    <w:rsid w:val="00C20233"/>
    <w:rsid w:val="00C24578"/>
    <w:rsid w:val="00C25082"/>
    <w:rsid w:val="00C25C67"/>
    <w:rsid w:val="00C33379"/>
    <w:rsid w:val="00C334FE"/>
    <w:rsid w:val="00C37A15"/>
    <w:rsid w:val="00C407F1"/>
    <w:rsid w:val="00C41BA9"/>
    <w:rsid w:val="00C425A4"/>
    <w:rsid w:val="00C44F3F"/>
    <w:rsid w:val="00C5037F"/>
    <w:rsid w:val="00C527C6"/>
    <w:rsid w:val="00C532E5"/>
    <w:rsid w:val="00C540EC"/>
    <w:rsid w:val="00C543E0"/>
    <w:rsid w:val="00C5476D"/>
    <w:rsid w:val="00C63C5F"/>
    <w:rsid w:val="00C73718"/>
    <w:rsid w:val="00C80F41"/>
    <w:rsid w:val="00C83114"/>
    <w:rsid w:val="00C83FF1"/>
    <w:rsid w:val="00C85D13"/>
    <w:rsid w:val="00C91AF9"/>
    <w:rsid w:val="00C94B24"/>
    <w:rsid w:val="00CA19B4"/>
    <w:rsid w:val="00CA5CF6"/>
    <w:rsid w:val="00CB0C4D"/>
    <w:rsid w:val="00CB1198"/>
    <w:rsid w:val="00CB1BD6"/>
    <w:rsid w:val="00CB3EC3"/>
    <w:rsid w:val="00CB525A"/>
    <w:rsid w:val="00CC00A2"/>
    <w:rsid w:val="00CC0A72"/>
    <w:rsid w:val="00CC76F8"/>
    <w:rsid w:val="00CC77F4"/>
    <w:rsid w:val="00CD00B5"/>
    <w:rsid w:val="00CD1057"/>
    <w:rsid w:val="00CD1E79"/>
    <w:rsid w:val="00CD275A"/>
    <w:rsid w:val="00CD4100"/>
    <w:rsid w:val="00CE3E50"/>
    <w:rsid w:val="00CE56C0"/>
    <w:rsid w:val="00CE689C"/>
    <w:rsid w:val="00CF1C46"/>
    <w:rsid w:val="00CF48FE"/>
    <w:rsid w:val="00CF5DFA"/>
    <w:rsid w:val="00CF67AD"/>
    <w:rsid w:val="00D01E12"/>
    <w:rsid w:val="00D054B4"/>
    <w:rsid w:val="00D17758"/>
    <w:rsid w:val="00D22049"/>
    <w:rsid w:val="00D25E1F"/>
    <w:rsid w:val="00D3072F"/>
    <w:rsid w:val="00D3116D"/>
    <w:rsid w:val="00D360B3"/>
    <w:rsid w:val="00D446D9"/>
    <w:rsid w:val="00D44D13"/>
    <w:rsid w:val="00D50594"/>
    <w:rsid w:val="00D54480"/>
    <w:rsid w:val="00D572A6"/>
    <w:rsid w:val="00D6339B"/>
    <w:rsid w:val="00D70C72"/>
    <w:rsid w:val="00D77E42"/>
    <w:rsid w:val="00D81DCE"/>
    <w:rsid w:val="00D825AD"/>
    <w:rsid w:val="00D83BA4"/>
    <w:rsid w:val="00D846C9"/>
    <w:rsid w:val="00D84EC6"/>
    <w:rsid w:val="00D87484"/>
    <w:rsid w:val="00D9067D"/>
    <w:rsid w:val="00D93C16"/>
    <w:rsid w:val="00D96CC5"/>
    <w:rsid w:val="00DA0645"/>
    <w:rsid w:val="00DA180C"/>
    <w:rsid w:val="00DA2F9E"/>
    <w:rsid w:val="00DA531F"/>
    <w:rsid w:val="00DB5F1C"/>
    <w:rsid w:val="00DB6C07"/>
    <w:rsid w:val="00DC75B8"/>
    <w:rsid w:val="00DE14C4"/>
    <w:rsid w:val="00DE1C61"/>
    <w:rsid w:val="00DE5352"/>
    <w:rsid w:val="00DE6D96"/>
    <w:rsid w:val="00DE7B6B"/>
    <w:rsid w:val="00DF7F7B"/>
    <w:rsid w:val="00E00370"/>
    <w:rsid w:val="00E06D35"/>
    <w:rsid w:val="00E07BEC"/>
    <w:rsid w:val="00E103E4"/>
    <w:rsid w:val="00E1064E"/>
    <w:rsid w:val="00E10C92"/>
    <w:rsid w:val="00E113CC"/>
    <w:rsid w:val="00E150C5"/>
    <w:rsid w:val="00E162B5"/>
    <w:rsid w:val="00E20BFA"/>
    <w:rsid w:val="00E21BFD"/>
    <w:rsid w:val="00E22284"/>
    <w:rsid w:val="00E251A2"/>
    <w:rsid w:val="00E27FDF"/>
    <w:rsid w:val="00E33298"/>
    <w:rsid w:val="00E33603"/>
    <w:rsid w:val="00E414E2"/>
    <w:rsid w:val="00E42041"/>
    <w:rsid w:val="00E42A74"/>
    <w:rsid w:val="00E52AFD"/>
    <w:rsid w:val="00E53304"/>
    <w:rsid w:val="00E5532C"/>
    <w:rsid w:val="00E60D9D"/>
    <w:rsid w:val="00E640ED"/>
    <w:rsid w:val="00E71797"/>
    <w:rsid w:val="00E74C03"/>
    <w:rsid w:val="00E7714D"/>
    <w:rsid w:val="00E77630"/>
    <w:rsid w:val="00E84888"/>
    <w:rsid w:val="00E86E2D"/>
    <w:rsid w:val="00E87C0B"/>
    <w:rsid w:val="00E93FF3"/>
    <w:rsid w:val="00E97DF3"/>
    <w:rsid w:val="00EA030E"/>
    <w:rsid w:val="00EA0798"/>
    <w:rsid w:val="00EA1B51"/>
    <w:rsid w:val="00EA1FEA"/>
    <w:rsid w:val="00EB0B86"/>
    <w:rsid w:val="00EB12D9"/>
    <w:rsid w:val="00EC076D"/>
    <w:rsid w:val="00EC233A"/>
    <w:rsid w:val="00EC2B96"/>
    <w:rsid w:val="00EC7EF7"/>
    <w:rsid w:val="00ED4961"/>
    <w:rsid w:val="00EE0B71"/>
    <w:rsid w:val="00EE435B"/>
    <w:rsid w:val="00EE5AEB"/>
    <w:rsid w:val="00EF23BD"/>
    <w:rsid w:val="00EF43CC"/>
    <w:rsid w:val="00EF4DEC"/>
    <w:rsid w:val="00F04A4C"/>
    <w:rsid w:val="00F05EDE"/>
    <w:rsid w:val="00F17D8C"/>
    <w:rsid w:val="00F25B63"/>
    <w:rsid w:val="00F40DFB"/>
    <w:rsid w:val="00F53297"/>
    <w:rsid w:val="00F567A7"/>
    <w:rsid w:val="00F5751A"/>
    <w:rsid w:val="00F575E2"/>
    <w:rsid w:val="00F57877"/>
    <w:rsid w:val="00F578E5"/>
    <w:rsid w:val="00F60800"/>
    <w:rsid w:val="00F60C1C"/>
    <w:rsid w:val="00F65039"/>
    <w:rsid w:val="00F6710C"/>
    <w:rsid w:val="00F77CD0"/>
    <w:rsid w:val="00F80D61"/>
    <w:rsid w:val="00F81068"/>
    <w:rsid w:val="00F8362E"/>
    <w:rsid w:val="00F87386"/>
    <w:rsid w:val="00FB0346"/>
    <w:rsid w:val="00FB2A46"/>
    <w:rsid w:val="00FB5CAE"/>
    <w:rsid w:val="00FC5482"/>
    <w:rsid w:val="00FC63CF"/>
    <w:rsid w:val="00FC7E24"/>
    <w:rsid w:val="00FC7EEC"/>
    <w:rsid w:val="00FD5AC4"/>
    <w:rsid w:val="00FD6FD2"/>
    <w:rsid w:val="00FE08C5"/>
    <w:rsid w:val="00FE1875"/>
    <w:rsid w:val="00FE3C94"/>
    <w:rsid w:val="00FE6164"/>
    <w:rsid w:val="00FF16E4"/>
    <w:rsid w:val="00FF2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B3C1"/>
  <w15:chartTrackingRefBased/>
  <w15:docId w15:val="{91051919-BD8E-42DC-8206-2D738BAB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1B"/>
    <w:rPr>
      <w:rFonts w:ascii="Arial" w:hAnsi="Arial"/>
    </w:rPr>
  </w:style>
  <w:style w:type="paragraph" w:styleId="Heading1">
    <w:name w:val="heading 1"/>
    <w:basedOn w:val="Normal"/>
    <w:next w:val="Normal"/>
    <w:link w:val="Heading1Char"/>
    <w:uiPriority w:val="9"/>
    <w:qFormat/>
    <w:rsid w:val="00B1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E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E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E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E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E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E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E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EBF"/>
    <w:rPr>
      <w:rFonts w:eastAsiaTheme="majorEastAsia" w:cstheme="majorBidi"/>
      <w:color w:val="272727" w:themeColor="text1" w:themeTint="D8"/>
    </w:rPr>
  </w:style>
  <w:style w:type="paragraph" w:styleId="Title">
    <w:name w:val="Title"/>
    <w:basedOn w:val="Normal"/>
    <w:next w:val="Normal"/>
    <w:link w:val="TitleChar"/>
    <w:uiPriority w:val="10"/>
    <w:qFormat/>
    <w:rsid w:val="00B17E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E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E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7EBF"/>
    <w:rPr>
      <w:rFonts w:ascii="Arial" w:hAnsi="Arial"/>
      <w:i/>
      <w:iCs/>
      <w:color w:val="404040" w:themeColor="text1" w:themeTint="BF"/>
    </w:rPr>
  </w:style>
  <w:style w:type="paragraph" w:styleId="ListParagraph">
    <w:name w:val="List Paragraph"/>
    <w:basedOn w:val="Normal"/>
    <w:uiPriority w:val="34"/>
    <w:qFormat/>
    <w:rsid w:val="00B17EBF"/>
    <w:pPr>
      <w:ind w:left="720"/>
      <w:contextualSpacing/>
    </w:pPr>
  </w:style>
  <w:style w:type="character" w:styleId="IntenseEmphasis">
    <w:name w:val="Intense Emphasis"/>
    <w:basedOn w:val="DefaultParagraphFont"/>
    <w:uiPriority w:val="21"/>
    <w:qFormat/>
    <w:rsid w:val="00B17EBF"/>
    <w:rPr>
      <w:i/>
      <w:iCs/>
      <w:color w:val="0F4761" w:themeColor="accent1" w:themeShade="BF"/>
    </w:rPr>
  </w:style>
  <w:style w:type="paragraph" w:styleId="IntenseQuote">
    <w:name w:val="Intense Quote"/>
    <w:basedOn w:val="Normal"/>
    <w:next w:val="Normal"/>
    <w:link w:val="IntenseQuoteChar"/>
    <w:uiPriority w:val="30"/>
    <w:qFormat/>
    <w:rsid w:val="00B1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EBF"/>
    <w:rPr>
      <w:rFonts w:ascii="Arial" w:hAnsi="Arial"/>
      <w:i/>
      <w:iCs/>
      <w:color w:val="0F4761" w:themeColor="accent1" w:themeShade="BF"/>
    </w:rPr>
  </w:style>
  <w:style w:type="character" w:styleId="IntenseReference">
    <w:name w:val="Intense Reference"/>
    <w:basedOn w:val="DefaultParagraphFont"/>
    <w:uiPriority w:val="32"/>
    <w:qFormat/>
    <w:rsid w:val="00B17EBF"/>
    <w:rPr>
      <w:b/>
      <w:bCs/>
      <w:smallCaps/>
      <w:color w:val="0F4761" w:themeColor="accent1" w:themeShade="BF"/>
      <w:spacing w:val="5"/>
    </w:rPr>
  </w:style>
  <w:style w:type="character" w:styleId="Hyperlink">
    <w:name w:val="Hyperlink"/>
    <w:basedOn w:val="DefaultParagraphFont"/>
    <w:uiPriority w:val="99"/>
    <w:unhideWhenUsed/>
    <w:rsid w:val="00647D04"/>
    <w:rPr>
      <w:color w:val="467886" w:themeColor="hyperlink"/>
      <w:u w:val="single"/>
    </w:rPr>
  </w:style>
  <w:style w:type="character" w:styleId="UnresolvedMention">
    <w:name w:val="Unresolved Mention"/>
    <w:basedOn w:val="DefaultParagraphFont"/>
    <w:uiPriority w:val="99"/>
    <w:semiHidden/>
    <w:unhideWhenUsed/>
    <w:rsid w:val="003C2B69"/>
    <w:rPr>
      <w:color w:val="605E5C"/>
      <w:shd w:val="clear" w:color="auto" w:fill="E1DFDD"/>
    </w:rPr>
  </w:style>
  <w:style w:type="paragraph" w:styleId="Header">
    <w:name w:val="header"/>
    <w:basedOn w:val="Normal"/>
    <w:link w:val="HeaderChar"/>
    <w:uiPriority w:val="99"/>
    <w:unhideWhenUsed/>
    <w:rsid w:val="005D58C9"/>
    <w:pPr>
      <w:tabs>
        <w:tab w:val="center" w:pos="4513"/>
        <w:tab w:val="right" w:pos="9026"/>
      </w:tabs>
    </w:pPr>
  </w:style>
  <w:style w:type="character" w:customStyle="1" w:styleId="HeaderChar">
    <w:name w:val="Header Char"/>
    <w:basedOn w:val="DefaultParagraphFont"/>
    <w:link w:val="Header"/>
    <w:uiPriority w:val="99"/>
    <w:rsid w:val="005D58C9"/>
    <w:rPr>
      <w:rFonts w:ascii="Arial" w:hAnsi="Arial"/>
    </w:rPr>
  </w:style>
  <w:style w:type="paragraph" w:styleId="Footer">
    <w:name w:val="footer"/>
    <w:basedOn w:val="Normal"/>
    <w:link w:val="FooterChar"/>
    <w:uiPriority w:val="99"/>
    <w:unhideWhenUsed/>
    <w:rsid w:val="005D58C9"/>
    <w:pPr>
      <w:tabs>
        <w:tab w:val="center" w:pos="4513"/>
        <w:tab w:val="right" w:pos="9026"/>
      </w:tabs>
    </w:pPr>
  </w:style>
  <w:style w:type="character" w:customStyle="1" w:styleId="FooterChar">
    <w:name w:val="Footer Char"/>
    <w:basedOn w:val="DefaultParagraphFont"/>
    <w:link w:val="Footer"/>
    <w:uiPriority w:val="99"/>
    <w:rsid w:val="005D58C9"/>
    <w:rPr>
      <w:rFonts w:ascii="Arial" w:hAnsi="Arial"/>
    </w:rPr>
  </w:style>
  <w:style w:type="character" w:styleId="FollowedHyperlink">
    <w:name w:val="FollowedHyperlink"/>
    <w:basedOn w:val="DefaultParagraphFont"/>
    <w:uiPriority w:val="99"/>
    <w:semiHidden/>
    <w:unhideWhenUsed/>
    <w:rsid w:val="00761FEA"/>
    <w:rPr>
      <w:color w:val="96607D" w:themeColor="followedHyperlink"/>
      <w:u w:val="single"/>
    </w:rPr>
  </w:style>
  <w:style w:type="paragraph" w:customStyle="1" w:styleId="Default">
    <w:name w:val="Default"/>
    <w:rsid w:val="000354FA"/>
    <w:pPr>
      <w:autoSpaceDE w:val="0"/>
      <w:autoSpaceDN w:val="0"/>
      <w:adjustRightInd w:val="0"/>
      <w:jc w:val="left"/>
    </w:pPr>
    <w:rPr>
      <w:rFonts w:ascii="Arial" w:hAnsi="Arial" w:cs="Arial"/>
      <w:color w:val="000000"/>
      <w:kern w:val="0"/>
    </w:rPr>
  </w:style>
  <w:style w:type="character" w:customStyle="1" w:styleId="apple-converted-space">
    <w:name w:val="apple-converted-space"/>
    <w:basedOn w:val="DefaultParagraphFont"/>
    <w:rsid w:val="0040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E3E25AE2E254D9DBA06883ABE68D0" ma:contentTypeVersion="12" ma:contentTypeDescription="Create a new document." ma:contentTypeScope="" ma:versionID="35142bfa4eb2423d901926b1c1d536eb">
  <xsd:schema xmlns:xsd="http://www.w3.org/2001/XMLSchema" xmlns:xs="http://www.w3.org/2001/XMLSchema" xmlns:p="http://schemas.microsoft.com/office/2006/metadata/properties" xmlns:ns2="4544e654-56f0-40c3-aeaf-670141f60fd3" xmlns:ns3="b014e327-3a48-40f5-9232-8e5f11601bf8" targetNamespace="http://schemas.microsoft.com/office/2006/metadata/properties" ma:root="true" ma:fieldsID="817ca4d49cf21d7faa6f1e9911ba6828" ns2:_="" ns3:_="">
    <xsd:import namespace="4544e654-56f0-40c3-aeaf-670141f60fd3"/>
    <xsd:import namespace="b014e327-3a48-40f5-9232-8e5f11601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4e654-56f0-40c3-aeaf-670141f60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c5a0a8-032f-450e-90f0-023573ebda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4e327-3a48-40f5-9232-8e5f11601b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dca35-e7ca-4332-9ea2-b54df8bea6cf}" ma:internalName="TaxCatchAll" ma:showField="CatchAllData" ma:web="b014e327-3a48-40f5-9232-8e5f11601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14e327-3a48-40f5-9232-8e5f11601bf8" xsi:nil="true"/>
    <lcf76f155ced4ddcb4097134ff3c332f xmlns="4544e654-56f0-40c3-aeaf-670141f60f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BFEC5-337F-4C50-A0A9-3EAE1566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4e654-56f0-40c3-aeaf-670141f60fd3"/>
    <ds:schemaRef ds:uri="b014e327-3a48-40f5-9232-8e5f11601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7E016-6E14-4CD4-A8C7-DE7DE4D184E6}">
  <ds:schemaRefs>
    <ds:schemaRef ds:uri="http://schemas.microsoft.com/office/2006/metadata/properties"/>
    <ds:schemaRef ds:uri="http://schemas.microsoft.com/office/infopath/2007/PartnerControls"/>
    <ds:schemaRef ds:uri="b014e327-3a48-40f5-9232-8e5f11601bf8"/>
    <ds:schemaRef ds:uri="4544e654-56f0-40c3-aeaf-670141f60fd3"/>
  </ds:schemaRefs>
</ds:datastoreItem>
</file>

<file path=customXml/itemProps3.xml><?xml version="1.0" encoding="utf-8"?>
<ds:datastoreItem xmlns:ds="http://schemas.openxmlformats.org/officeDocument/2006/customXml" ds:itemID="{DE312CD3-5EC3-4B07-8CD9-91C5E81BB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Pettifer, Laverstock &amp; Ford Parish Clerk</dc:creator>
  <cp:keywords/>
  <dc:description/>
  <cp:lastModifiedBy>Trudi Deane</cp:lastModifiedBy>
  <cp:revision>178</cp:revision>
  <dcterms:created xsi:type="dcterms:W3CDTF">2026-05-26T11:45:00Z</dcterms:created>
  <dcterms:modified xsi:type="dcterms:W3CDTF">2026-05-26T15:39:00Z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0x0101003BCE3E25AE2E254D9DBA06883ABE68D0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